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51DBAF" w14:textId="77777777" w:rsidR="00F37BE4" w:rsidRPr="001B01CE" w:rsidRDefault="00A024A6" w:rsidP="00F37BE4">
      <w:pPr>
        <w:widowControl/>
        <w:tabs>
          <w:tab w:val="left" w:pos="1134"/>
        </w:tabs>
        <w:ind w:firstLine="709"/>
        <w:jc w:val="center"/>
        <w:rPr>
          <w:rFonts w:ascii="Times New Roman" w:eastAsia="Times New Roman" w:hAnsi="Times New Roman" w:cs="Times New Roman"/>
          <w:b/>
          <w:caps/>
          <w:color w:val="auto"/>
          <w:sz w:val="32"/>
          <w:szCs w:val="32"/>
        </w:rPr>
      </w:pPr>
      <w:r w:rsidRPr="001B01CE">
        <w:rPr>
          <w:rFonts w:ascii="Times New Roman" w:eastAsia="Times New Roman" w:hAnsi="Times New Roman" w:cs="Times New Roman"/>
          <w:b/>
          <w:caps/>
          <w:color w:val="auto"/>
          <w:sz w:val="32"/>
          <w:szCs w:val="32"/>
        </w:rPr>
        <w:t xml:space="preserve">Техническое задание </w:t>
      </w:r>
    </w:p>
    <w:p w14:paraId="035F1FD9" w14:textId="77777777"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rPr>
      </w:pPr>
    </w:p>
    <w:tbl>
      <w:tblPr>
        <w:tblStyle w:val="af6"/>
        <w:tblW w:w="0" w:type="auto"/>
        <w:tblLook w:val="04A0" w:firstRow="1" w:lastRow="0" w:firstColumn="1" w:lastColumn="0" w:noHBand="0" w:noVBand="1"/>
      </w:tblPr>
      <w:tblGrid>
        <w:gridCol w:w="817"/>
        <w:gridCol w:w="2835"/>
        <w:gridCol w:w="6237"/>
      </w:tblGrid>
      <w:tr w:rsidR="001B01CE" w:rsidRPr="001B01CE" w14:paraId="50F75CBD" w14:textId="1B4ACD1B" w:rsidTr="006E75E0">
        <w:tc>
          <w:tcPr>
            <w:tcW w:w="817" w:type="dxa"/>
          </w:tcPr>
          <w:p w14:paraId="4D689967" w14:textId="0B0FABCD"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1</w:t>
            </w:r>
          </w:p>
        </w:tc>
        <w:tc>
          <w:tcPr>
            <w:tcW w:w="2835" w:type="dxa"/>
          </w:tcPr>
          <w:p w14:paraId="40D1F02A" w14:textId="7480B916" w:rsidR="006E75E0" w:rsidRPr="001B01CE" w:rsidRDefault="006E75E0" w:rsidP="004C6ADB">
            <w:pPr>
              <w:widowControl/>
              <w:tabs>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Объект закупки</w:t>
            </w:r>
          </w:p>
        </w:tc>
        <w:tc>
          <w:tcPr>
            <w:tcW w:w="6237" w:type="dxa"/>
          </w:tcPr>
          <w:p w14:paraId="1FAB3DD5" w14:textId="1DF61FF5" w:rsidR="006E75E0" w:rsidRPr="001B01CE" w:rsidRDefault="006E75E0" w:rsidP="0025283B">
            <w:pPr>
              <w:widowControl/>
              <w:tabs>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eastAsiaTheme="minorHAnsi" w:hAnsi="Times New Roman"/>
                <w:color w:val="auto"/>
                <w:sz w:val="22"/>
                <w:szCs w:val="22"/>
              </w:rPr>
              <w:t xml:space="preserve">Выполнение работ по устройству </w:t>
            </w:r>
            <w:r w:rsidR="0025283B" w:rsidRPr="001B01CE">
              <w:rPr>
                <w:rFonts w:ascii="Times New Roman" w:eastAsiaTheme="minorHAnsi" w:hAnsi="Times New Roman"/>
                <w:color w:val="auto"/>
                <w:sz w:val="22"/>
                <w:szCs w:val="22"/>
              </w:rPr>
              <w:t>отопления</w:t>
            </w:r>
          </w:p>
        </w:tc>
      </w:tr>
      <w:tr w:rsidR="001B01CE" w:rsidRPr="001B01CE" w14:paraId="458061C5" w14:textId="076FD0A0" w:rsidTr="006E75E0">
        <w:tc>
          <w:tcPr>
            <w:tcW w:w="817" w:type="dxa"/>
          </w:tcPr>
          <w:p w14:paraId="3CADA490" w14:textId="733E936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2</w:t>
            </w:r>
          </w:p>
        </w:tc>
        <w:tc>
          <w:tcPr>
            <w:tcW w:w="2835" w:type="dxa"/>
          </w:tcPr>
          <w:p w14:paraId="6C8F0359" w14:textId="5B70FEAC" w:rsidR="006E75E0" w:rsidRPr="001B01CE" w:rsidRDefault="006E75E0" w:rsidP="006E75E0">
            <w:pPr>
              <w:rPr>
                <w:rFonts w:ascii="Times New Roman" w:eastAsia="Times New Roman" w:hAnsi="Times New Roman" w:cs="Times New Roman"/>
                <w:b/>
                <w:color w:val="auto"/>
                <w:sz w:val="22"/>
                <w:szCs w:val="22"/>
              </w:rPr>
            </w:pPr>
            <w:r w:rsidRPr="001B01CE">
              <w:rPr>
                <w:rFonts w:ascii="Times New Roman" w:hAnsi="Times New Roman" w:cs="Times New Roman"/>
                <w:b/>
                <w:bCs/>
                <w:color w:val="auto"/>
                <w:sz w:val="22"/>
                <w:szCs w:val="22"/>
              </w:rPr>
              <w:t>Место выполнения работ</w:t>
            </w:r>
          </w:p>
        </w:tc>
        <w:tc>
          <w:tcPr>
            <w:tcW w:w="6237" w:type="dxa"/>
          </w:tcPr>
          <w:p w14:paraId="67A33F19" w14:textId="05470765" w:rsidR="006E75E0" w:rsidRPr="001B01CE" w:rsidRDefault="0025283B" w:rsidP="006E75E0">
            <w:pPr>
              <w:tabs>
                <w:tab w:val="left" w:pos="0"/>
              </w:tabs>
              <w:rPr>
                <w:rFonts w:ascii="Times New Roman" w:hAnsi="Times New Roman" w:cs="Times New Roman"/>
                <w:b/>
                <w:bCs/>
                <w:color w:val="auto"/>
                <w:sz w:val="22"/>
                <w:szCs w:val="22"/>
              </w:rPr>
            </w:pPr>
            <w:r w:rsidRPr="001B01CE">
              <w:rPr>
                <w:rFonts w:ascii="Times New Roman" w:eastAsia="Times New Roman" w:hAnsi="Times New Roman" w:cs="Times New Roman"/>
                <w:color w:val="auto"/>
                <w:sz w:val="22"/>
                <w:szCs w:val="22"/>
              </w:rPr>
              <w:t>Московская область, г. о. Красногорск, вблизи д. Сабурово</w:t>
            </w:r>
          </w:p>
        </w:tc>
      </w:tr>
      <w:tr w:rsidR="001B01CE" w:rsidRPr="001B01CE" w14:paraId="11ED0B3A" w14:textId="7CB88C07" w:rsidTr="006E75E0">
        <w:tc>
          <w:tcPr>
            <w:tcW w:w="817" w:type="dxa"/>
          </w:tcPr>
          <w:p w14:paraId="6933A6E5" w14:textId="42AA2F56"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3</w:t>
            </w:r>
          </w:p>
        </w:tc>
        <w:tc>
          <w:tcPr>
            <w:tcW w:w="2835" w:type="dxa"/>
          </w:tcPr>
          <w:p w14:paraId="7D968158" w14:textId="5D4D72B1" w:rsidR="006E75E0" w:rsidRPr="001B01CE" w:rsidRDefault="006E75E0" w:rsidP="006E75E0">
            <w:pPr>
              <w:widowControl/>
              <w:tabs>
                <w:tab w:val="left" w:pos="-142"/>
              </w:tabs>
              <w:spacing w:line="276" w:lineRule="auto"/>
              <w:jc w:val="both"/>
              <w:rPr>
                <w:rFonts w:ascii="Times New Roman" w:hAnsi="Times New Roman" w:cs="Times New Roman"/>
                <w:color w:val="auto"/>
                <w:sz w:val="22"/>
                <w:szCs w:val="22"/>
              </w:rPr>
            </w:pPr>
            <w:r w:rsidRPr="001B01CE">
              <w:rPr>
                <w:rFonts w:ascii="Times New Roman" w:eastAsia="Times New Roman" w:hAnsi="Times New Roman" w:cs="Times New Roman"/>
                <w:b/>
                <w:color w:val="auto"/>
                <w:sz w:val="22"/>
                <w:szCs w:val="22"/>
              </w:rPr>
              <w:t>Краткие характеристики выполняемых работ</w:t>
            </w:r>
          </w:p>
        </w:tc>
        <w:tc>
          <w:tcPr>
            <w:tcW w:w="6237" w:type="dxa"/>
          </w:tcPr>
          <w:p w14:paraId="4EE0E29A" w14:textId="64CD042E" w:rsidR="006E75E0" w:rsidRPr="001B01CE" w:rsidRDefault="0025283B" w:rsidP="006E75E0">
            <w:pPr>
              <w:widowControl/>
              <w:tabs>
                <w:tab w:val="left" w:pos="-142"/>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hAnsi="Times New Roman" w:cs="Times New Roman"/>
                <w:color w:val="auto"/>
                <w:sz w:val="22"/>
                <w:szCs w:val="22"/>
              </w:rPr>
              <w:t>Выполнение работ по устройству отопления на  объекте: Детский сад на 310 мест по адресу: Московская область, г. о. Красногорск, вблизи д. Сабурово</w:t>
            </w:r>
          </w:p>
        </w:tc>
      </w:tr>
      <w:tr w:rsidR="001B01CE" w:rsidRPr="001B01CE" w14:paraId="65E32214" w14:textId="246203BD" w:rsidTr="006E75E0">
        <w:tc>
          <w:tcPr>
            <w:tcW w:w="817" w:type="dxa"/>
          </w:tcPr>
          <w:p w14:paraId="4DD46618" w14:textId="15E6CA6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4</w:t>
            </w:r>
          </w:p>
        </w:tc>
        <w:tc>
          <w:tcPr>
            <w:tcW w:w="2835" w:type="dxa"/>
          </w:tcPr>
          <w:p w14:paraId="685D7F22" w14:textId="37B4C3F7" w:rsidR="006E75E0" w:rsidRPr="001B01CE" w:rsidRDefault="006E75E0" w:rsidP="006E75E0">
            <w:pPr>
              <w:widowControl/>
              <w:tabs>
                <w:tab w:val="left" w:pos="1418"/>
              </w:tabs>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Сроки выполнения работ</w:t>
            </w:r>
          </w:p>
        </w:tc>
        <w:tc>
          <w:tcPr>
            <w:tcW w:w="6237" w:type="dxa"/>
          </w:tcPr>
          <w:p w14:paraId="5F3642AC" w14:textId="100369A3" w:rsidR="006E75E0" w:rsidRPr="001B01CE" w:rsidRDefault="00042435" w:rsidP="006E75E0">
            <w:pPr>
              <w:widowControl/>
              <w:tabs>
                <w:tab w:val="left" w:pos="0"/>
                <w:tab w:val="left" w:pos="1418"/>
              </w:tabs>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Cs/>
                <w:color w:val="auto"/>
                <w:sz w:val="22"/>
                <w:szCs w:val="22"/>
              </w:rPr>
              <w:t>С 28.01 2023 по 29.05.2023</w:t>
            </w:r>
          </w:p>
        </w:tc>
      </w:tr>
      <w:tr w:rsidR="001B01CE" w:rsidRPr="001B01CE" w14:paraId="36D3D06F" w14:textId="3FA8B898" w:rsidTr="006E75E0">
        <w:tc>
          <w:tcPr>
            <w:tcW w:w="817" w:type="dxa"/>
          </w:tcPr>
          <w:p w14:paraId="559F343A" w14:textId="51EF112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5</w:t>
            </w:r>
          </w:p>
        </w:tc>
        <w:tc>
          <w:tcPr>
            <w:tcW w:w="2835" w:type="dxa"/>
          </w:tcPr>
          <w:p w14:paraId="57A3828A" w14:textId="5B3645E9"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Виды и объем выполняемых работ</w:t>
            </w:r>
          </w:p>
        </w:tc>
        <w:tc>
          <w:tcPr>
            <w:tcW w:w="6237" w:type="dxa"/>
          </w:tcPr>
          <w:p w14:paraId="5FDC44F8" w14:textId="1105293B"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выполнить предусмотренный настоящим техническим заданием и приложений к Техническому заданию (Приложение №1 Виды работ,  Приложение №</w:t>
            </w:r>
            <w:r w:rsidR="0025283B" w:rsidRPr="001B01CE">
              <w:rPr>
                <w:rFonts w:ascii="Times New Roman" w:eastAsia="Times New Roman" w:hAnsi="Times New Roman" w:cs="Times New Roman"/>
                <w:color w:val="auto"/>
                <w:sz w:val="22"/>
                <w:szCs w:val="22"/>
              </w:rPr>
              <w:t>2</w:t>
            </w:r>
            <w:r w:rsidR="006E75E0" w:rsidRPr="001B01CE">
              <w:rPr>
                <w:rFonts w:ascii="Times New Roman" w:eastAsia="Times New Roman" w:hAnsi="Times New Roman" w:cs="Times New Roman"/>
                <w:color w:val="auto"/>
                <w:sz w:val="22"/>
                <w:szCs w:val="22"/>
              </w:rPr>
              <w:t xml:space="preserve"> Страницы из </w:t>
            </w:r>
            <w:r w:rsidR="0025283B" w:rsidRPr="001B01CE">
              <w:rPr>
                <w:rFonts w:ascii="Times New Roman" w:eastAsia="Times New Roman" w:hAnsi="Times New Roman" w:cs="Times New Roman"/>
                <w:color w:val="auto"/>
                <w:sz w:val="22"/>
                <w:szCs w:val="22"/>
              </w:rPr>
              <w:t>Раздел ПД N 5 Подраздел N 4 Часть 1 Том 5.4.1 МО.004.22-ИОС4.1.СО</w:t>
            </w:r>
            <w:r w:rsidR="006E75E0" w:rsidRPr="001B01CE">
              <w:rPr>
                <w:rFonts w:ascii="Times New Roman" w:eastAsia="Times New Roman" w:hAnsi="Times New Roman" w:cs="Times New Roman"/>
                <w:color w:val="auto"/>
                <w:sz w:val="22"/>
                <w:szCs w:val="22"/>
              </w:rPr>
              <w:t>)</w:t>
            </w:r>
          </w:p>
          <w:p w14:paraId="204EBE61" w14:textId="08FA4756"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осуществить выполнение работ в последовательности, установленной нормативами и правилами для данного вида работ, с соблюдением технологического процесса.</w:t>
            </w:r>
          </w:p>
          <w:p w14:paraId="07EA5261" w14:textId="7777777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Все выполняемые работы, материалы и оборудование должны соответствовать требованиям нормативно – правовых документов (государственным стандартам (ГОСТ), строительным нормам и правилам (СНиП), сводам правил (СП), санитарным нормам и правилам (СанПиН), территориальным сметным нормам (ТСН)), определяющих нормы и правила выполняемых работ с безусловным учетом комплекса общих и специальных требований.</w:t>
            </w:r>
          </w:p>
          <w:p w14:paraId="4366FD20" w14:textId="0B14E7FC"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должен выполнить работы в соответствии с настоящим Техническим заданием.</w:t>
            </w:r>
          </w:p>
          <w:p w14:paraId="61097CB4" w14:textId="60F37B19"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 начала работ обязан предоставить Заказчику приказ о назначении представителя </w:t>
            </w: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а, ответственного за проведение работ на объекте.</w:t>
            </w:r>
          </w:p>
          <w:p w14:paraId="4401FB8D" w14:textId="12119D3D"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на момент открытия объекта, должен представить Заказчику список работников, привлеченных к выполнению работ на данном объекте, с указанием фамилии, имени и отчества, года рождения, в случае привлечения иностранных граждан - разрешение на работу;</w:t>
            </w:r>
          </w:p>
          <w:p w14:paraId="1B1C3B39" w14:textId="04C412FE"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6E75E0" w:rsidRPr="001B01CE">
              <w:rPr>
                <w:rFonts w:ascii="Times New Roman" w:eastAsia="Times New Roman" w:hAnsi="Times New Roman" w:cs="Times New Roman"/>
                <w:b/>
                <w:color w:val="auto"/>
                <w:sz w:val="22"/>
                <w:szCs w:val="22"/>
              </w:rPr>
              <w:t xml:space="preserve"> обязан 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Московской области.</w:t>
            </w:r>
          </w:p>
          <w:p w14:paraId="2518BBDF" w14:textId="733A769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осуществлении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соблюдать требования экологической безопасности и охраны здоровья населения, законодательных и нормативных правовых актов Российской Федерации и Московской области, а также предписания надзорных органов.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несет ответственность за нарушение указанных требований. В процессе выполнения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предусмотреть мероприятия, исключающие загрязнение прилегающей территории строительными отходами, предусмотреть меры по предотвращению пылеобразования, мероприятия по нейтрализации вибрационных, шумовых и других вредных воздействий, возникающих в процессе </w:t>
            </w:r>
            <w:r w:rsidRPr="001B01CE">
              <w:rPr>
                <w:rFonts w:ascii="Times New Roman" w:eastAsia="Times New Roman" w:hAnsi="Times New Roman" w:cs="Times New Roman"/>
                <w:color w:val="auto"/>
                <w:sz w:val="22"/>
                <w:szCs w:val="22"/>
              </w:rPr>
              <w:lastRenderedPageBreak/>
              <w:t>выполнения работ.</w:t>
            </w:r>
          </w:p>
          <w:p w14:paraId="40EC1C66" w14:textId="6BF11F5F"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несет материальную ответственность за ущерб, причиненный Заказчику, либо третьим лицам в процессе производства работ в полном объеме.</w:t>
            </w:r>
          </w:p>
          <w:p w14:paraId="3D0A4C59" w14:textId="60552D67"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 любое время доступ представителя Заказчика к объекту работ. На применяемые при выполнении работ материалы, должны иметь сертификаты соответствия.</w:t>
            </w:r>
          </w:p>
          <w:p w14:paraId="4F1FBD42" w14:textId="3F32B0D0"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всех работающих на объекте спецодеждой (униформой).</w:t>
            </w:r>
          </w:p>
          <w:p w14:paraId="0FAC7F65" w14:textId="5D522510"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 ходе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выполнять мероприятия по рациональному использованию территорий, охране окружающей среды, зеленых насаждений и почв, обеспечить в ходе работ выполнение необходимых мероприятий по технике безопасности, противопожарной безопасности, защите окружающей природной среды в соответствии с требованиями законодательства Российской Федерации.</w:t>
            </w:r>
          </w:p>
          <w:p w14:paraId="46BE7F94" w14:textId="3B7D49F3"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производство работ ежедневно с учетом действующего законодательства, при этом производство работ с повышенным уровнем шума, включающее в себя работу электродрелей, перфораторов, других электроинструментов и т.п., необходимо согласовать с Заказчиком.</w:t>
            </w:r>
          </w:p>
        </w:tc>
      </w:tr>
      <w:tr w:rsidR="001B01CE" w:rsidRPr="001B01CE" w14:paraId="609E04BF" w14:textId="15311ADF" w:rsidTr="006E75E0">
        <w:tc>
          <w:tcPr>
            <w:tcW w:w="817" w:type="dxa"/>
          </w:tcPr>
          <w:p w14:paraId="76F0062A" w14:textId="408B54C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6</w:t>
            </w:r>
          </w:p>
        </w:tc>
        <w:tc>
          <w:tcPr>
            <w:tcW w:w="2835" w:type="dxa"/>
          </w:tcPr>
          <w:p w14:paraId="71298346" w14:textId="16C1DB3F"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функциональным и качественным характеристикам товаров, применяемых при выполнении работ</w:t>
            </w:r>
          </w:p>
        </w:tc>
        <w:tc>
          <w:tcPr>
            <w:tcW w:w="6237" w:type="dxa"/>
          </w:tcPr>
          <w:p w14:paraId="715F5D3F" w14:textId="77777777"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Все товары, используемые при выполнении работ и(или) поставляемые Заказчику при выполнении закупаемых работ, должны быть разрешены к применению на территории Российской Федерации, иметь документ изготовителя, содержащий все существенные технические характеристики, иметь соответствующие сертификаты, технические паспорта, а также другие документы, удостоверяющие их качество, если их наличие предусмотрено действующим законодательством Российской Федерации. Товары, используемые при выполнении работ и(или) поставляемые Заказчику при выполнении закупаемых работ, должны быть новыми, не бывшими в эксплуатации, не восстановленными, без дефектов изготовления, не поврежденными, без каких-либо ограничений (залог, запрет, арест) к свободному обращению на территории Российской Федерации. Используемые при выполнении работ и(или) поставляемые Заказчику при выполнении закупаемых работ товары должны соответствовать требованиям российского законодательства в области строительства.</w:t>
            </w:r>
          </w:p>
          <w:p w14:paraId="728928DA" w14:textId="75D9C682"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Используемые материалы должны соответствовать Постановлению Правительства Российской Федерации от 01.12.2009 № 982 «Об утверждении единого перечня продукции, подлежащей обязательной сертификации, и единого перечня продукции, подтверждение которой осуществляется в форме принятия декларации и соответствии», ГОСТам и техническим условиям, обеспечены техническими паспортами, сертификатами и другими документами, удовлетворяющими их качество. Копии этих сертификатов и паспортов должны быть предоставлены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ом </w:t>
            </w:r>
            <w:r w:rsidRPr="001B01CE">
              <w:rPr>
                <w:rFonts w:ascii="Times New Roman" w:eastAsia="Times New Roman" w:hAnsi="Times New Roman" w:cs="Times New Roman"/>
                <w:color w:val="auto"/>
                <w:sz w:val="22"/>
                <w:szCs w:val="22"/>
              </w:rPr>
              <w:lastRenderedPageBreak/>
              <w:t>Заказчику до начала производства работ, выполняемых с использованием этих материалов и оборудования.</w:t>
            </w:r>
          </w:p>
          <w:p w14:paraId="17E0A924" w14:textId="51AF8EC6"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Транспортировка строительных материалов на объект для выполнения работ, производство погрузочно-разгрузочных работ и прочих сопутствующих мероприятий осуществляется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своими силами и за свой счет.</w:t>
            </w:r>
          </w:p>
        </w:tc>
      </w:tr>
      <w:tr w:rsidR="001B01CE" w:rsidRPr="001B01CE" w14:paraId="194DFF2B" w14:textId="20C59289" w:rsidTr="006E75E0">
        <w:tc>
          <w:tcPr>
            <w:tcW w:w="817" w:type="dxa"/>
          </w:tcPr>
          <w:p w14:paraId="589BDBD2" w14:textId="7DFA6DA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w:t>
            </w:r>
          </w:p>
        </w:tc>
        <w:tc>
          <w:tcPr>
            <w:tcW w:w="2835" w:type="dxa"/>
          </w:tcPr>
          <w:p w14:paraId="6E4CF488" w14:textId="309B11DC"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качественным характеристикам работ</w:t>
            </w:r>
          </w:p>
        </w:tc>
        <w:tc>
          <w:tcPr>
            <w:tcW w:w="6237" w:type="dxa"/>
          </w:tcPr>
          <w:p w14:paraId="56935E0C" w14:textId="77777777" w:rsidR="006E75E0" w:rsidRPr="001B01CE" w:rsidRDefault="006E75E0" w:rsidP="006E75E0">
            <w:pPr>
              <w:pStyle w:val="af3"/>
              <w:widowControl/>
              <w:tabs>
                <w:tab w:val="left" w:pos="0"/>
              </w:tabs>
              <w:spacing w:line="276" w:lineRule="auto"/>
              <w:ind w:left="644"/>
              <w:jc w:val="both"/>
              <w:rPr>
                <w:rFonts w:ascii="Times New Roman" w:eastAsia="Times New Roman" w:hAnsi="Times New Roman" w:cs="Times New Roman"/>
                <w:b/>
                <w:color w:val="auto"/>
                <w:sz w:val="22"/>
                <w:szCs w:val="22"/>
              </w:rPr>
            </w:pPr>
          </w:p>
        </w:tc>
      </w:tr>
      <w:tr w:rsidR="001B01CE" w:rsidRPr="001B01CE" w14:paraId="778D28D4" w14:textId="6E8BC8C0" w:rsidTr="006E75E0">
        <w:tc>
          <w:tcPr>
            <w:tcW w:w="817" w:type="dxa"/>
          </w:tcPr>
          <w:p w14:paraId="7D152961" w14:textId="0B4CB01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7.1</w:t>
            </w:r>
          </w:p>
        </w:tc>
        <w:tc>
          <w:tcPr>
            <w:tcW w:w="2835" w:type="dxa"/>
          </w:tcPr>
          <w:p w14:paraId="56A69364" w14:textId="4808EEA7"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качеству выполняемых работ</w:t>
            </w:r>
          </w:p>
          <w:p w14:paraId="2FE17689" w14:textId="77777777" w:rsidR="006E75E0" w:rsidRPr="001B01CE" w:rsidRDefault="006E75E0" w:rsidP="000C102C">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5A2B08EF" w14:textId="7A26C4D0"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Требуемое качество работ и надежность объекта должны обеспечиваться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w:t>
            </w:r>
          </w:p>
          <w:p w14:paraId="4002A459" w14:textId="4A9F20AE"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исправить по требованию Заказчика все выявленные недостатки, в установленные Заказчиком сроки.</w:t>
            </w:r>
          </w:p>
          <w:p w14:paraId="4067B6E9" w14:textId="3A19ADB9"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3 (трое) суток до начала приемки соответствующих работ, факт выполнения работ подтверждается Заказчиком и </w:t>
            </w: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ом путем оформления акта освидетельствования скрытых работ. Приступать к выполнению последующих работ только после приемки Заказчиком скрытых работ и составления актов их освидетельствования.</w:t>
            </w:r>
          </w:p>
          <w:p w14:paraId="03A15827" w14:textId="1E531DFE" w:rsidR="006E75E0" w:rsidRPr="001B01CE" w:rsidRDefault="000C102C"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Для проверки соответствия качества выполненных работ требованиям, установленным </w:t>
            </w:r>
            <w:r w:rsidR="006C5009" w:rsidRPr="001B01CE">
              <w:rPr>
                <w:rFonts w:ascii="Times New Roman" w:eastAsia="Times New Roman" w:hAnsi="Times New Roman" w:cs="Times New Roman"/>
                <w:color w:val="auto"/>
                <w:sz w:val="22"/>
                <w:szCs w:val="22"/>
              </w:rPr>
              <w:t>Договор</w:t>
            </w:r>
            <w:r w:rsidRPr="001B01CE">
              <w:rPr>
                <w:rFonts w:ascii="Times New Roman" w:eastAsia="Times New Roman" w:hAnsi="Times New Roman" w:cs="Times New Roman"/>
                <w:color w:val="auto"/>
                <w:sz w:val="22"/>
                <w:szCs w:val="22"/>
              </w:rPr>
              <w:t>ом, Заказчик вправе привлекать независимых экспертов.</w:t>
            </w:r>
          </w:p>
        </w:tc>
      </w:tr>
      <w:tr w:rsidR="001B01CE" w:rsidRPr="001B01CE" w14:paraId="71BA9DFF" w14:textId="5FBF80F2" w:rsidTr="006E75E0">
        <w:tc>
          <w:tcPr>
            <w:tcW w:w="817" w:type="dxa"/>
          </w:tcPr>
          <w:p w14:paraId="32810CE9" w14:textId="180C9D9B"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7.2</w:t>
            </w:r>
          </w:p>
        </w:tc>
        <w:tc>
          <w:tcPr>
            <w:tcW w:w="2835" w:type="dxa"/>
          </w:tcPr>
          <w:p w14:paraId="1BD91300" w14:textId="6C10A25C" w:rsidR="006E75E0" w:rsidRPr="001B01CE" w:rsidRDefault="006E75E0" w:rsidP="00D93517">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объему и сроку гарантий качества работ</w:t>
            </w:r>
          </w:p>
        </w:tc>
        <w:tc>
          <w:tcPr>
            <w:tcW w:w="6237" w:type="dxa"/>
          </w:tcPr>
          <w:p w14:paraId="124E6959" w14:textId="339F0326" w:rsidR="000C102C" w:rsidRPr="001B01CE" w:rsidRDefault="00E74F6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Требования по гарантии качества: гарантия предоставляется в полном объеме на все работы и материалы – 60 (шестьдесят) месяцев с момента подписания Акта </w:t>
            </w:r>
            <w:r w:rsidR="00D93517" w:rsidRPr="001B01CE">
              <w:rPr>
                <w:rFonts w:ascii="Times New Roman" w:eastAsia="Times New Roman" w:hAnsi="Times New Roman" w:cs="Times New Roman"/>
                <w:color w:val="auto"/>
                <w:sz w:val="22"/>
                <w:szCs w:val="22"/>
              </w:rPr>
              <w:t>о приемке выполненных работ</w:t>
            </w:r>
            <w:r w:rsidRPr="001B01CE">
              <w:rPr>
                <w:rFonts w:ascii="Times New Roman" w:eastAsia="Times New Roman" w:hAnsi="Times New Roman" w:cs="Times New Roman"/>
                <w:color w:val="auto"/>
                <w:sz w:val="22"/>
                <w:szCs w:val="22"/>
              </w:rPr>
              <w:t xml:space="preserve">. </w:t>
            </w:r>
          </w:p>
          <w:p w14:paraId="652C2391" w14:textId="20C2A519" w:rsidR="000C102C" w:rsidRPr="001B01CE" w:rsidRDefault="006C5009"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устранить недостатки, выявленные в течение гарантийного срока.</w:t>
            </w:r>
          </w:p>
          <w:p w14:paraId="695D6045" w14:textId="091DC46C"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Если в гарантийный срок обнаружатся дефекты выполненных работ, установленного оборудования и примененных материалов, допущенные по вине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а и препятствующие нормальной эксплуатации объекта, то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их устранить в установленный Заказчиком срок за свой счет.</w:t>
            </w:r>
          </w:p>
          <w:p w14:paraId="3E4314CD" w14:textId="27624ED0"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На работы, проведенные по устранению дефектов, гарантийные обязательства продлеваются и начинаются вновь с момента подписания Акта о приемке выполненных работ.</w:t>
            </w:r>
          </w:p>
          <w:p w14:paraId="50C2A745" w14:textId="1DEBA2C8" w:rsidR="006E75E0"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отказе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а от составления или подписания акта освидетельствования обнаруженных дефектов и недоделок, Заказчик самостоятельно составляет акт, фиксирующий дефекты, недоделки для ведения претензионно-исковой работы.</w:t>
            </w:r>
          </w:p>
        </w:tc>
      </w:tr>
      <w:tr w:rsidR="001B01CE" w:rsidRPr="001B01CE" w14:paraId="74D8ECA1" w14:textId="5697D65C" w:rsidTr="006E75E0">
        <w:tc>
          <w:tcPr>
            <w:tcW w:w="817" w:type="dxa"/>
          </w:tcPr>
          <w:p w14:paraId="35BD76B3" w14:textId="3706F3B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7.3</w:t>
            </w:r>
          </w:p>
        </w:tc>
        <w:tc>
          <w:tcPr>
            <w:tcW w:w="2835" w:type="dxa"/>
          </w:tcPr>
          <w:p w14:paraId="407F75D9" w14:textId="1BDF8FC9" w:rsidR="006E75E0" w:rsidRPr="001B01CE" w:rsidRDefault="006E75E0"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 xml:space="preserve">Требования по передаче заказчику технических и </w:t>
            </w:r>
            <w:r w:rsidRPr="001B01CE">
              <w:rPr>
                <w:rFonts w:ascii="Times New Roman" w:eastAsia="Times New Roman" w:hAnsi="Times New Roman" w:cs="Times New Roman"/>
                <w:b/>
                <w:color w:val="auto"/>
                <w:sz w:val="22"/>
                <w:szCs w:val="22"/>
              </w:rPr>
              <w:lastRenderedPageBreak/>
              <w:t>иных документов по завершению и сдаче работ</w:t>
            </w:r>
          </w:p>
        </w:tc>
        <w:tc>
          <w:tcPr>
            <w:tcW w:w="6237" w:type="dxa"/>
          </w:tcPr>
          <w:p w14:paraId="43CFCFFB" w14:textId="22D8EAF7"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lastRenderedPageBreak/>
              <w:t xml:space="preserve">По окончании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предоставляет следующую документацию на бумажном и электронных носителях:</w:t>
            </w:r>
          </w:p>
          <w:p w14:paraId="166A992B"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lastRenderedPageBreak/>
              <w:t>- Акт приемки результата работ;</w:t>
            </w:r>
          </w:p>
          <w:p w14:paraId="1282B6F4"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Журнал производства работ;</w:t>
            </w:r>
          </w:p>
          <w:p w14:paraId="3BB16830"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Фотоматериалы объекта до и после выполненных работ;</w:t>
            </w:r>
          </w:p>
          <w:p w14:paraId="1A076E87" w14:textId="4BD0948C" w:rsidR="006E75E0" w:rsidRPr="001B01CE" w:rsidRDefault="000C102C" w:rsidP="005D0BF1">
            <w:pPr>
              <w:widowControl/>
              <w:spacing w:line="276" w:lineRule="auto"/>
              <w:ind w:firstLine="709"/>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Прочую исполнительную документацию.</w:t>
            </w:r>
          </w:p>
        </w:tc>
      </w:tr>
      <w:tr w:rsidR="001B01CE" w:rsidRPr="001B01CE" w14:paraId="1CF73F78" w14:textId="2A27E21F" w:rsidTr="006E75E0">
        <w:tc>
          <w:tcPr>
            <w:tcW w:w="817" w:type="dxa"/>
          </w:tcPr>
          <w:p w14:paraId="0C4FC616" w14:textId="5B50229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8</w:t>
            </w:r>
          </w:p>
        </w:tc>
        <w:tc>
          <w:tcPr>
            <w:tcW w:w="2835" w:type="dxa"/>
          </w:tcPr>
          <w:p w14:paraId="544AAF71" w14:textId="5B3D42A7"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соответствия нормативным документам (лицензии, допуски, разрешения, согласования), требования к безопасности выполнения работ и безопасности результатов работ</w:t>
            </w:r>
          </w:p>
          <w:p w14:paraId="6B6F03F2" w14:textId="77777777" w:rsidR="006E75E0" w:rsidRPr="001B01CE" w:rsidRDefault="006E75E0" w:rsidP="005D0BF1">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790DF04A"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Применяемая технология и методы производства работ должны соответствовать техническому заданию, стандартам, строительным нормам и правилам и иным действующим на территории Российской Федерации нормативно-правовым актам.</w:t>
            </w:r>
          </w:p>
          <w:p w14:paraId="26C831E2" w14:textId="752EEE9D"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работы должны быть выполнены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в соответствии с действующими в строительстве нормативными документами (строительными нормами и правилами) СанПиН, СНиП, ППБ, ПТЭЭУ, ГОСТ и т.д.</w:t>
            </w:r>
          </w:p>
          <w:p w14:paraId="692E6D43" w14:textId="18AF900E" w:rsidR="005D0BF1" w:rsidRPr="001B01CE" w:rsidRDefault="006C5009"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5D0BF1" w:rsidRPr="001B01CE">
              <w:rPr>
                <w:rFonts w:ascii="Times New Roman" w:eastAsia="Times New Roman" w:hAnsi="Times New Roman" w:cs="Times New Roman"/>
                <w:color w:val="auto"/>
                <w:sz w:val="22"/>
                <w:szCs w:val="22"/>
              </w:rPr>
              <w:t xml:space="preserve"> должен предоставить соответствующие сертификаты на соответствие используемых материалов санитарным и противопожарным нормам.</w:t>
            </w:r>
          </w:p>
          <w:p w14:paraId="35228C17" w14:textId="10E432A2"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К работе могут быть допущены лица, прошедшие предварительный медицинский осмотр и инструктаж по технике безопасности.</w:t>
            </w:r>
            <w:r w:rsidRPr="001B01CE">
              <w:rPr>
                <w:color w:val="auto"/>
                <w:sz w:val="22"/>
                <w:szCs w:val="22"/>
              </w:rPr>
              <w:t xml:space="preserve">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гарантирует наличие у персонала, выполняющего работы, надлежаще оформленных трудовых или гражданско-правовых отношений, в полном соответствии с требованиями законодательства Российской Федерации, а также необходимой квалификации, аттестации, допусков и разрешений на производство работ.</w:t>
            </w:r>
          </w:p>
          <w:p w14:paraId="096525A7" w14:textId="01BEB96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рабочие должны обеспечиваться необходимыми средствами индивидуальной защиты (каски, специальная одежда, обувь и др.), должны выполняться мероприятия по коллективной защите работающих (ограждения, освещение, защитные и предохранительные устройства), должно обеспечиваться наличие санитарно-бытовых помещений и устройств в соответствии с действующими нормами.  Организация строительной площадки для ведения на ней работ должна обеспечивать безопасность труда работающих на всех этапах выполнения строительно-монтажных работ. Рабочие места в вечернее время должны быть освещены по установленным нормам.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обеспечить соответствие результатов работ требованиям, установленным действующим законодательством Российской Федерации, включая:</w:t>
            </w:r>
          </w:p>
          <w:p w14:paraId="08621C3D" w14:textId="77777777" w:rsidR="005D0BF1" w:rsidRPr="001B01CE" w:rsidRDefault="005D0BF1" w:rsidP="005D0BF1">
            <w:pPr>
              <w:pStyle w:val="af3"/>
              <w:widowControl/>
              <w:numPr>
                <w:ilvl w:val="0"/>
                <w:numId w:val="16"/>
              </w:numPr>
              <w:tabs>
                <w:tab w:val="left" w:pos="993"/>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30.03.1999 № 52-ФЗ «О санитарно-эпидемиологическом благополучии населения»</w:t>
            </w:r>
            <w:r w:rsidRPr="001B01CE">
              <w:rPr>
                <w:rFonts w:ascii="Times New Roman" w:eastAsia="Times New Roman" w:hAnsi="Times New Roman" w:cs="Times New Roman"/>
                <w:color w:val="auto"/>
                <w:sz w:val="22"/>
                <w:szCs w:val="22"/>
              </w:rPr>
              <w:t>,</w:t>
            </w:r>
          </w:p>
          <w:p w14:paraId="36E1F5D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30.12.2009 № 384 - ФЗ «Технический регламент о безопасности зданий и сооружений»;</w:t>
            </w:r>
          </w:p>
          <w:p w14:paraId="15A16DB0"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Постановление Правительства РФ от 16 сентября 2020 г. № 1479 "Об утверждении Правил противопожарного режима в Российской Федерации"</w:t>
            </w:r>
          </w:p>
          <w:p w14:paraId="6CF9A2F8"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СНиП 12-03-2001 «Безопасность труда в строительстве. Часть 1. Общие требования»;</w:t>
            </w:r>
          </w:p>
          <w:p w14:paraId="3FEE007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 xml:space="preserve">СНиП 12-04-2002 «Безопасность труда в </w:t>
            </w:r>
            <w:r w:rsidRPr="001B01CE">
              <w:rPr>
                <w:rFonts w:ascii="Times New Roman" w:hAnsi="Times New Roman" w:cs="Times New Roman"/>
                <w:color w:val="auto"/>
                <w:sz w:val="22"/>
                <w:szCs w:val="22"/>
              </w:rPr>
              <w:lastRenderedPageBreak/>
              <w:t>строительстве. Часть 2. Строительное производство»;</w:t>
            </w:r>
          </w:p>
          <w:p w14:paraId="28950FE1"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 xml:space="preserve">ГОСТ 12.1.005-88 «Система стандартов безопасности труда. Общие санитарно-гигиенические требования к воздуху рабочей зоны»; </w:t>
            </w:r>
          </w:p>
          <w:p w14:paraId="798EF01E"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СП 118.13330.2012. «Свод правил. Общественные здания и сооружения. Актуализированная редакция СНиП 31-06-2009»;</w:t>
            </w:r>
          </w:p>
          <w:p w14:paraId="7B9EB6BD"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48.13330.2019 «Свод правил. Организация строительства. Актуализированная редакция СНиП 12-01-2004»;</w:t>
            </w:r>
          </w:p>
          <w:p w14:paraId="12D57D01"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Изделия, в которых используется одно - или трехфазное напряжение должны соответствовать требованиям ГОСТ 12.2.007.0-75 и ГОСТ 12.2.007.6-75.</w:t>
            </w:r>
          </w:p>
          <w:p w14:paraId="23294B15" w14:textId="3F54B0E3" w:rsidR="005D0BF1" w:rsidRPr="001B01CE" w:rsidRDefault="005D0BF1"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При проведении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выполнять требования экологической безопасности и охраны здоровья населения, законодательных и нормативно правовых актов Российской Федерации и Московской области, а также предписания надзорных органов. </w:t>
            </w:r>
            <w:r w:rsidRPr="001B01CE">
              <w:rPr>
                <w:rFonts w:ascii="Times New Roman" w:eastAsia="Times New Roman" w:hAnsi="Times New Roman" w:cs="Times New Roman"/>
                <w:b/>
                <w:color w:val="auto"/>
                <w:sz w:val="22"/>
                <w:szCs w:val="22"/>
              </w:rPr>
              <w:t xml:space="preserve">Запрещается проживание работников </w:t>
            </w:r>
            <w:r w:rsidR="006C5009" w:rsidRPr="001B01CE">
              <w:rPr>
                <w:rFonts w:ascii="Times New Roman" w:eastAsia="Times New Roman" w:hAnsi="Times New Roman" w:cs="Times New Roman"/>
                <w:b/>
                <w:color w:val="auto"/>
                <w:sz w:val="22"/>
                <w:szCs w:val="22"/>
              </w:rPr>
              <w:t>Субподрядчик</w:t>
            </w:r>
            <w:r w:rsidRPr="001B01CE">
              <w:rPr>
                <w:rFonts w:ascii="Times New Roman" w:eastAsia="Times New Roman" w:hAnsi="Times New Roman" w:cs="Times New Roman"/>
                <w:b/>
                <w:color w:val="auto"/>
                <w:sz w:val="22"/>
                <w:szCs w:val="22"/>
              </w:rPr>
              <w:t>а на территории объекта производства работ.</w:t>
            </w:r>
          </w:p>
          <w:p w14:paraId="571A9820" w14:textId="01250521" w:rsidR="006E75E0" w:rsidRPr="001B01CE" w:rsidRDefault="006C5009"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5D0BF1" w:rsidRPr="001B01CE">
              <w:rPr>
                <w:rFonts w:ascii="Times New Roman" w:eastAsia="Times New Roman" w:hAnsi="Times New Roman" w:cs="Times New Roman"/>
                <w:b/>
                <w:color w:val="auto"/>
                <w:sz w:val="22"/>
                <w:szCs w:val="22"/>
              </w:rPr>
              <w:t xml:space="preserve"> несет ответственность за выполнение, соблюдение требований охраны труда, противопожарных мероприятий, охраны окружающей среды, правил привлечения и использования иностранной и иногородней рабочей силы в соответствии с требованиями действующего законодательства Российской Федерации.</w:t>
            </w:r>
          </w:p>
        </w:tc>
      </w:tr>
      <w:tr w:rsidR="001B01CE" w:rsidRPr="001B01CE" w14:paraId="2AA72363" w14:textId="0EDC767A" w:rsidTr="006E75E0">
        <w:tc>
          <w:tcPr>
            <w:tcW w:w="817" w:type="dxa"/>
          </w:tcPr>
          <w:p w14:paraId="38517813" w14:textId="4B21717E" w:rsidR="006E75E0" w:rsidRPr="001B01CE" w:rsidRDefault="005D0BF1"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9</w:t>
            </w:r>
          </w:p>
        </w:tc>
        <w:tc>
          <w:tcPr>
            <w:tcW w:w="2835" w:type="dxa"/>
          </w:tcPr>
          <w:p w14:paraId="28785023" w14:textId="05BD0A73"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Иные требования к работам и условия их выполнения по усмотрению Заказчика</w:t>
            </w:r>
          </w:p>
        </w:tc>
        <w:tc>
          <w:tcPr>
            <w:tcW w:w="6237" w:type="dxa"/>
          </w:tcPr>
          <w:p w14:paraId="3AB9D334" w14:textId="6F3DDA48" w:rsidR="006E75E0" w:rsidRPr="001B01CE" w:rsidRDefault="005D0BF1" w:rsidP="00B01623">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Результат выполненных работ должен соответствовать требованиям нормативно – правовых актов Российской Федерации и Московской области, удовлетворять требованиям всех согласующих и надзорных органов государственной власти Российской Федерации и Московской области</w:t>
            </w:r>
            <w:r w:rsidRPr="001B01CE">
              <w:rPr>
                <w:rFonts w:ascii="Times New Roman" w:hAnsi="Times New Roman" w:cs="Times New Roman"/>
                <w:color w:val="auto"/>
                <w:sz w:val="22"/>
                <w:szCs w:val="22"/>
              </w:rPr>
              <w:t>.</w:t>
            </w:r>
          </w:p>
        </w:tc>
      </w:tr>
      <w:tr w:rsidR="00501238" w:rsidRPr="001B01CE" w14:paraId="4C3CAB93" w14:textId="77777777" w:rsidTr="006E75E0">
        <w:tc>
          <w:tcPr>
            <w:tcW w:w="817" w:type="dxa"/>
          </w:tcPr>
          <w:p w14:paraId="03DA09A2" w14:textId="77777777" w:rsidR="00501238" w:rsidRPr="001B01CE" w:rsidRDefault="00501238" w:rsidP="0050123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p>
        </w:tc>
        <w:tc>
          <w:tcPr>
            <w:tcW w:w="2835" w:type="dxa"/>
          </w:tcPr>
          <w:p w14:paraId="5EB03E20" w14:textId="77777777" w:rsidR="00501238" w:rsidRPr="001B01CE" w:rsidRDefault="00501238" w:rsidP="00501238">
            <w:pPr>
              <w:pStyle w:val="af3"/>
              <w:widowControl/>
              <w:spacing w:line="276" w:lineRule="auto"/>
              <w:ind w:left="34"/>
              <w:jc w:val="both"/>
              <w:rPr>
                <w:rFonts w:ascii="Times New Roman" w:eastAsia="Times New Roman" w:hAnsi="Times New Roman" w:cs="Times New Roman"/>
                <w:b/>
                <w:color w:val="auto"/>
                <w:sz w:val="22"/>
                <w:szCs w:val="22"/>
              </w:rPr>
            </w:pPr>
          </w:p>
        </w:tc>
        <w:tc>
          <w:tcPr>
            <w:tcW w:w="6237" w:type="dxa"/>
          </w:tcPr>
          <w:p w14:paraId="6EF57C86" w14:textId="5BF20804"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color w:val="auto"/>
              </w:rPr>
              <w:t xml:space="preserve">Выполнение работ должно осуществляться с соблюдением законодательства Российской Федерации об охране труда, а также иных нормативных правовых актов, строительных норм и правил, сводов правил по проектированию и строительству, межотраслевых и отраслевых правил и типовых инструкции по охране труда, утвержденных в установленном порядке федеральными органами исполнительной власти, государственных стандартов системы стандартов безопасности труда, утвержденных Госстандартом России или Госстроем России, правила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При производстве работ должны быть в наличии материальные и технические средства для осуществления мероприятий по спасению людей и ликвидации аварии. При организации строительной площадки, размещении участков работ, рабочих мест, проездов строительных машин и </w:t>
            </w:r>
            <w:r w:rsidRPr="001B01CE">
              <w:rPr>
                <w:rFonts w:ascii="Times New Roman" w:eastAsia="Times New Roman" w:hAnsi="Times New Roman"/>
                <w:color w:val="auto"/>
              </w:rPr>
              <w:lastRenderedPageBreak/>
              <w:t xml:space="preserve">транспортных средств, проходов для людей, следует установить опасные для работников зоны, в пределах которых постоянно действуют или потенциально могут действовать опасные или вредные производственные факторы.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соблюдение правил охраны труда и техники безопасности, электробезопасности, противопожарного режима согласно требованиям нормативных документов, установленных законодательством. Выполнение работ не должно препятствовать или создавать неудобства для жителей. Работы производятся в строгом соответствии с действующими нормами по охране окружающей среды. Соблюдение правил привлечения и использования иностранной и иногородней рабочей силы, установленные законодательством РФ. В местах производства ремонтных работ использовать ограждающие средства, соблюдать требования безопасности производства работ; обеспечивать своевременный вывоз строительного мусора, не допускается несанкционированное складирование отходов в неустановленных местах или газонах. Используемые материалы, оборудование должны соответствовать ГОСТам и ТУ, обеспечены техническими паспортами, сертификатами и др. документами, удостоверяющими их качество.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соответствие используемых материалов государственным стандартам и техническим условиям, за достоверность сведений, за сохранность всех поставленных для реализации </w:t>
            </w:r>
            <w:r w:rsidR="006C5009" w:rsidRPr="001B01CE">
              <w:rPr>
                <w:rFonts w:ascii="Times New Roman" w:eastAsia="Times New Roman" w:hAnsi="Times New Roman"/>
                <w:color w:val="auto"/>
              </w:rPr>
              <w:t>договор</w:t>
            </w:r>
            <w:r w:rsidRPr="001B01CE">
              <w:rPr>
                <w:rFonts w:ascii="Times New Roman" w:eastAsia="Times New Roman" w:hAnsi="Times New Roman"/>
                <w:color w:val="auto"/>
              </w:rPr>
              <w:t xml:space="preserve">а материалов и оборудования до сдачи готовых объектов в эксплуатацию. Гигиенические сертификаты (для отечественных материалов, оборудования) должны содержать нормативную или техническую документацию на оборудование и материалы (технические условия, технологические инструкции, др.); краткое описание способа и области применения оборудования, материалов; протоколы испытаний оборудования, материалов; другие документы, подтверждающие безопасность оборудования, материалов. 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а. Организация и выполнение работ должны осуществляться при соблюдении законодательства РФ об охране труда, а также стандартов безопасности труда, правил и типовых инструкции по охране труда, государственных санитарно-эпидемиологических правил и нормативов (санитарные правила и нормы, санитарные нормы, санитарные правила и гигиенические нормативы, устанавливающие требования к факторам рабочей среды и трудового процесса); правил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w:t>
            </w:r>
            <w:r w:rsidRPr="001B01CE">
              <w:rPr>
                <w:rFonts w:ascii="Times New Roman" w:eastAsia="Times New Roman" w:hAnsi="Times New Roman"/>
                <w:color w:val="auto"/>
              </w:rPr>
              <w:lastRenderedPageBreak/>
              <w:t xml:space="preserve">Мероприятия по охране труда – охрана труда рабочих должна обеспечиваться выдачей необходимых средств индивидуальной защиты (каски, специальная одежда, обувь и др.), выполнением мероприятий по коллективной защите работающих (ограждения, освещение, защитные и предохранительные устройства), наличием санитарно-бытовых помещений и устройств в соответствии с действующими нормами. Для импортных материалов, оборудования должны быть документы фирмы-изготовителя, подтверждающие качество материалов, оборудования; сертификаты безопасности страны-изготовителя, выданные уполномоченными на то органами, и/или сертификат (подтверждение) фирмы-производителя, другие материалы, полученные в стране-изготовителе и подтверждающие безопасность материалов и оборудования, применяемых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строительстве; протоколы испытаний: технические условия изготовления материалов (оборудования) с указанием условий применения (использования) или другие нормативные и технические документы о составе и условиях применения. Мероприятия по предотвращению аварийных ситуаций – 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Продолжительность рабочего дня для персонала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должна превышать норму, установленную ТК РФ.</w:t>
            </w:r>
          </w:p>
          <w:p w14:paraId="5AB71B7C" w14:textId="77777777" w:rsidR="00501238" w:rsidRPr="001B01CE" w:rsidRDefault="00501238" w:rsidP="00501238">
            <w:pPr>
              <w:ind w:left="1"/>
              <w:jc w:val="both"/>
              <w:rPr>
                <w:rFonts w:ascii="Times New Roman" w:eastAsia="Times New Roman" w:hAnsi="Times New Roman"/>
                <w:b/>
                <w:color w:val="auto"/>
                <w:lang w:bidi="en-US"/>
              </w:rPr>
            </w:pPr>
          </w:p>
          <w:p w14:paraId="3DA65929" w14:textId="0135ED97"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b/>
                <w:bCs/>
                <w:color w:val="auto"/>
              </w:rPr>
              <w:t>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w:t>
            </w:r>
            <w:r w:rsidRPr="001B01CE">
              <w:rPr>
                <w:rFonts w:ascii="Times New Roman" w:eastAsia="Times New Roman" w:hAnsi="Times New Roman"/>
                <w:color w:val="auto"/>
              </w:rPr>
              <w:t xml:space="preserve"> Применяемая технология и методы производства работ должны соответствовать проектно-сметной документации, техническому заданию, стандартам, строительным нормам и правилам и иным действующим на территории РФ нормативно-правовым актам. Требуемое качество работ и надежность объекта должны обеспечиваться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Все работы должны быть выполнены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соответствии с действующими в строительстве нормативными документами - санитарными нормами и правилами (СанПиН), строительными нормами и правилами (СНиП), правилами пожарной безопасности (ППБ), правилами технической эксплуатации электроустановок (ПТЭЭУ) и др.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p w14:paraId="31B75010" w14:textId="77777777" w:rsidR="00501238" w:rsidRPr="001B01CE" w:rsidRDefault="00501238" w:rsidP="00501238">
            <w:pPr>
              <w:tabs>
                <w:tab w:val="left" w:pos="268"/>
              </w:tabs>
              <w:jc w:val="both"/>
              <w:rPr>
                <w:rFonts w:ascii="Times New Roman" w:eastAsia="Times New Roman" w:hAnsi="Times New Roman"/>
                <w:b/>
                <w:bCs/>
                <w:color w:val="auto"/>
              </w:rPr>
            </w:pPr>
          </w:p>
          <w:p w14:paraId="60874B4E" w14:textId="77777777" w:rsidR="00501238" w:rsidRPr="001B01CE" w:rsidRDefault="00501238" w:rsidP="00501238">
            <w:pPr>
              <w:tabs>
                <w:tab w:val="left" w:pos="268"/>
              </w:tabs>
              <w:jc w:val="both"/>
              <w:rPr>
                <w:rFonts w:ascii="Times New Roman" w:eastAsia="Times New Roman" w:hAnsi="Times New Roman"/>
                <w:b/>
                <w:bCs/>
                <w:color w:val="auto"/>
              </w:rPr>
            </w:pPr>
            <w:r w:rsidRPr="001B01CE">
              <w:rPr>
                <w:rFonts w:ascii="Times New Roman" w:eastAsia="Times New Roman" w:hAnsi="Times New Roman"/>
                <w:b/>
                <w:bCs/>
                <w:color w:val="auto"/>
              </w:rPr>
              <w:t>Требования к материалам:</w:t>
            </w:r>
          </w:p>
          <w:p w14:paraId="2A4C4D42" w14:textId="4A7AF5C7" w:rsidR="00501238" w:rsidRPr="001B01CE" w:rsidRDefault="00501238" w:rsidP="00E74F6C">
            <w:pPr>
              <w:contextualSpacing/>
              <w:jc w:val="both"/>
              <w:rPr>
                <w:rFonts w:ascii="Times New Roman" w:eastAsia="Times New Roman" w:hAnsi="Times New Roman" w:cs="Times New Roman"/>
                <w:color w:val="auto"/>
                <w:sz w:val="22"/>
                <w:szCs w:val="22"/>
              </w:rPr>
            </w:pPr>
            <w:r w:rsidRPr="001B01CE">
              <w:rPr>
                <w:rFonts w:ascii="Times New Roman" w:eastAsia="Times New Roman" w:hAnsi="Times New Roman"/>
                <w:color w:val="auto"/>
              </w:rPr>
              <w:t xml:space="preserve">Применяемые материалы должны соответствовать требованиям к материалам, указанным в проектной </w:t>
            </w:r>
            <w:r w:rsidRPr="001B01CE">
              <w:rPr>
                <w:rFonts w:ascii="Times New Roman" w:eastAsia="Times New Roman" w:hAnsi="Times New Roman"/>
                <w:color w:val="auto"/>
              </w:rPr>
              <w:lastRenderedPageBreak/>
              <w:t xml:space="preserve">документации. В случае если имеются ссылки на конкретные торговые марки, наименования производителей и т.п., допускается применение эквивалента, который может превосходить по качеству и техническим характеристикам.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tc>
      </w:tr>
    </w:tbl>
    <w:p w14:paraId="1C56A8C8" w14:textId="31EA78ED"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lang w:val="en-US"/>
        </w:rPr>
      </w:pPr>
    </w:p>
    <w:p w14:paraId="0B2DE4C8" w14:textId="7AAE8779"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14901D5A" w14:textId="77C2CADA"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6ED0024" w14:textId="4D2B0AC4"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748E90F" w14:textId="13218E7D"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9640111" w14:textId="5C89B0BB"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294DE1AF" w14:textId="2BD7B1B2"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CC8B935" w14:textId="77777777"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468111C8" w14:textId="77777777" w:rsidR="00D50DE0" w:rsidRPr="001B01CE" w:rsidRDefault="00D50DE0" w:rsidP="00C96BC5">
      <w:pPr>
        <w:widowControl/>
        <w:shd w:val="clear" w:color="auto" w:fill="FFFFFF"/>
        <w:ind w:firstLine="709"/>
        <w:jc w:val="right"/>
        <w:rPr>
          <w:rFonts w:ascii="Times New Roman" w:eastAsia="Times New Roman" w:hAnsi="Times New Roman" w:cs="Times New Roman"/>
          <w:b/>
          <w:color w:val="auto"/>
        </w:rPr>
      </w:pPr>
    </w:p>
    <w:p w14:paraId="1E633374" w14:textId="77777777" w:rsidR="00B01623" w:rsidRPr="001B01CE" w:rsidRDefault="00B01623">
      <w:pPr>
        <w:rPr>
          <w:rFonts w:ascii="Times New Roman" w:eastAsia="Times New Roman" w:hAnsi="Times New Roman" w:cs="Times New Roman"/>
          <w:b/>
          <w:color w:val="auto"/>
        </w:rPr>
      </w:pPr>
      <w:r w:rsidRPr="001B01CE">
        <w:rPr>
          <w:rFonts w:ascii="Times New Roman" w:eastAsia="Times New Roman" w:hAnsi="Times New Roman" w:cs="Times New Roman"/>
          <w:b/>
          <w:color w:val="auto"/>
        </w:rPr>
        <w:br w:type="page"/>
      </w:r>
    </w:p>
    <w:p w14:paraId="4581D9E5" w14:textId="32EBE2A9"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r w:rsidRPr="001B01CE">
        <w:rPr>
          <w:rFonts w:ascii="Times New Roman" w:eastAsia="Times New Roman" w:hAnsi="Times New Roman" w:cs="Times New Roman"/>
          <w:b/>
          <w:color w:val="auto"/>
        </w:rPr>
        <w:lastRenderedPageBreak/>
        <w:t>Приложение №1 к ТЗ</w:t>
      </w:r>
      <w:r w:rsidR="00D50DE0" w:rsidRPr="001B01CE">
        <w:rPr>
          <w:rFonts w:ascii="Times New Roman" w:eastAsia="Times New Roman" w:hAnsi="Times New Roman" w:cs="Times New Roman"/>
          <w:b/>
          <w:color w:val="auto"/>
        </w:rPr>
        <w:t xml:space="preserve"> Виды работ</w:t>
      </w:r>
    </w:p>
    <w:p w14:paraId="3FEB3A9C" w14:textId="77777777"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p>
    <w:tbl>
      <w:tblPr>
        <w:tblW w:w="9640" w:type="dxa"/>
        <w:tblInd w:w="-34" w:type="dxa"/>
        <w:tblLook w:val="04A0" w:firstRow="1" w:lastRow="0" w:firstColumn="1" w:lastColumn="0" w:noHBand="0" w:noVBand="1"/>
      </w:tblPr>
      <w:tblGrid>
        <w:gridCol w:w="840"/>
        <w:gridCol w:w="2645"/>
        <w:gridCol w:w="1292"/>
        <w:gridCol w:w="1602"/>
        <w:gridCol w:w="3261"/>
      </w:tblGrid>
      <w:tr w:rsidR="001B01CE" w:rsidRPr="001B01CE" w14:paraId="11996765" w14:textId="77777777" w:rsidTr="008B0BF3">
        <w:trPr>
          <w:trHeight w:val="765"/>
        </w:trPr>
        <w:tc>
          <w:tcPr>
            <w:tcW w:w="840" w:type="dxa"/>
            <w:tcBorders>
              <w:top w:val="single" w:sz="4" w:space="0" w:color="auto"/>
              <w:left w:val="single" w:sz="4" w:space="0" w:color="auto"/>
              <w:bottom w:val="single" w:sz="4" w:space="0" w:color="auto"/>
              <w:right w:val="single" w:sz="4" w:space="0" w:color="auto"/>
            </w:tcBorders>
            <w:shd w:val="clear" w:color="auto" w:fill="auto"/>
            <w:hideMark/>
          </w:tcPr>
          <w:p w14:paraId="65B4F7C0" w14:textId="7104608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п/п</w:t>
            </w:r>
          </w:p>
        </w:tc>
        <w:tc>
          <w:tcPr>
            <w:tcW w:w="2645" w:type="dxa"/>
            <w:tcBorders>
              <w:top w:val="single" w:sz="4" w:space="0" w:color="auto"/>
              <w:left w:val="nil"/>
              <w:bottom w:val="single" w:sz="4" w:space="0" w:color="auto"/>
              <w:right w:val="single" w:sz="4" w:space="0" w:color="auto"/>
            </w:tcBorders>
            <w:shd w:val="clear" w:color="auto" w:fill="auto"/>
            <w:hideMark/>
          </w:tcPr>
          <w:p w14:paraId="6A91781C" w14:textId="0FB8312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Наименование работ и  затрат</w:t>
            </w:r>
          </w:p>
        </w:tc>
        <w:tc>
          <w:tcPr>
            <w:tcW w:w="1292" w:type="dxa"/>
            <w:tcBorders>
              <w:top w:val="single" w:sz="4" w:space="0" w:color="auto"/>
              <w:left w:val="nil"/>
              <w:bottom w:val="single" w:sz="4" w:space="0" w:color="auto"/>
              <w:right w:val="single" w:sz="4" w:space="0" w:color="auto"/>
            </w:tcBorders>
            <w:shd w:val="clear" w:color="auto" w:fill="auto"/>
            <w:hideMark/>
          </w:tcPr>
          <w:p w14:paraId="69B9BD09" w14:textId="700245B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Единицы измерения</w:t>
            </w:r>
          </w:p>
        </w:tc>
        <w:tc>
          <w:tcPr>
            <w:tcW w:w="1602" w:type="dxa"/>
            <w:tcBorders>
              <w:top w:val="single" w:sz="4" w:space="0" w:color="auto"/>
              <w:left w:val="nil"/>
              <w:bottom w:val="single" w:sz="4" w:space="0" w:color="auto"/>
              <w:right w:val="single" w:sz="4" w:space="0" w:color="auto"/>
            </w:tcBorders>
            <w:shd w:val="clear" w:color="auto" w:fill="auto"/>
            <w:hideMark/>
          </w:tcPr>
          <w:p w14:paraId="1595ED92" w14:textId="19F7FF4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Кол-во проектное</w:t>
            </w:r>
          </w:p>
        </w:tc>
        <w:tc>
          <w:tcPr>
            <w:tcW w:w="3261" w:type="dxa"/>
            <w:tcBorders>
              <w:top w:val="single" w:sz="4" w:space="0" w:color="auto"/>
              <w:left w:val="nil"/>
              <w:bottom w:val="single" w:sz="4" w:space="0" w:color="auto"/>
              <w:right w:val="single" w:sz="4" w:space="0" w:color="auto"/>
            </w:tcBorders>
            <w:shd w:val="clear" w:color="auto" w:fill="auto"/>
            <w:hideMark/>
          </w:tcPr>
          <w:p w14:paraId="33C7B1B6" w14:textId="2AFE0D0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Комментарий</w:t>
            </w:r>
          </w:p>
        </w:tc>
      </w:tr>
      <w:tr w:rsidR="001B01CE" w:rsidRPr="001B01CE" w14:paraId="17D62530"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5204A88" w14:textId="519A852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02D83022" w14:textId="779073F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bCs/>
                <w:iCs/>
                <w:color w:val="auto"/>
                <w:u w:val="single"/>
              </w:rPr>
              <w:t>ОТОПЛЕНИЕ</w:t>
            </w:r>
          </w:p>
        </w:tc>
        <w:tc>
          <w:tcPr>
            <w:tcW w:w="1292" w:type="dxa"/>
            <w:tcBorders>
              <w:top w:val="nil"/>
              <w:left w:val="nil"/>
              <w:bottom w:val="single" w:sz="4" w:space="0" w:color="auto"/>
              <w:right w:val="single" w:sz="4" w:space="0" w:color="auto"/>
            </w:tcBorders>
            <w:shd w:val="clear" w:color="auto" w:fill="auto"/>
            <w:vAlign w:val="center"/>
            <w:hideMark/>
          </w:tcPr>
          <w:p w14:paraId="3ABB2AF8" w14:textId="56199A6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602" w:type="dxa"/>
            <w:tcBorders>
              <w:top w:val="nil"/>
              <w:left w:val="nil"/>
              <w:bottom w:val="single" w:sz="4" w:space="0" w:color="auto"/>
              <w:right w:val="single" w:sz="4" w:space="0" w:color="auto"/>
            </w:tcBorders>
            <w:shd w:val="clear" w:color="auto" w:fill="auto"/>
            <w:hideMark/>
          </w:tcPr>
          <w:p w14:paraId="396C42CA" w14:textId="25976A5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right"/>
              <w:rPr>
                <w:rFonts w:ascii="Times New Roman" w:eastAsia="Times New Roman" w:hAnsi="Times New Roman" w:cs="Times New Roman"/>
                <w:color w:val="auto"/>
                <w:sz w:val="20"/>
                <w:szCs w:val="20"/>
              </w:rPr>
            </w:pPr>
            <w:r w:rsidRPr="001B01CE">
              <w:rPr>
                <w:rFonts w:ascii="Times New Roman" w:hAnsi="Times New Roman" w:cs="Times New Roman"/>
                <w:bCs/>
                <w:iCs/>
                <w:color w:val="auto"/>
              </w:rPr>
              <w:t> </w:t>
            </w:r>
          </w:p>
        </w:tc>
        <w:tc>
          <w:tcPr>
            <w:tcW w:w="3261" w:type="dxa"/>
            <w:tcBorders>
              <w:top w:val="nil"/>
              <w:left w:val="nil"/>
              <w:bottom w:val="single" w:sz="4" w:space="0" w:color="auto"/>
              <w:right w:val="single" w:sz="4" w:space="0" w:color="auto"/>
            </w:tcBorders>
            <w:shd w:val="clear" w:color="auto" w:fill="auto"/>
            <w:vAlign w:val="bottom"/>
            <w:hideMark/>
          </w:tcPr>
          <w:p w14:paraId="094B0FEF" w14:textId="549A1F9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r>
      <w:tr w:rsidR="001B01CE" w:rsidRPr="001B01CE" w14:paraId="217F7E10" w14:textId="77777777" w:rsidTr="008B0BF3">
        <w:trPr>
          <w:trHeight w:val="5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D5D6893" w14:textId="23EC597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2645" w:type="dxa"/>
            <w:tcBorders>
              <w:top w:val="nil"/>
              <w:left w:val="nil"/>
              <w:bottom w:val="single" w:sz="4" w:space="0" w:color="auto"/>
              <w:right w:val="single" w:sz="4" w:space="0" w:color="auto"/>
            </w:tcBorders>
            <w:shd w:val="clear" w:color="auto" w:fill="auto"/>
            <w:hideMark/>
          </w:tcPr>
          <w:p w14:paraId="5381837A" w14:textId="054EC2E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Отопительный прибор из 4-х горизонтальных стальных гладких Ду80, l=3500 мм</w:t>
            </w:r>
          </w:p>
        </w:tc>
        <w:tc>
          <w:tcPr>
            <w:tcW w:w="1292" w:type="dxa"/>
            <w:tcBorders>
              <w:top w:val="nil"/>
              <w:left w:val="nil"/>
              <w:bottom w:val="single" w:sz="4" w:space="0" w:color="auto"/>
              <w:right w:val="single" w:sz="4" w:space="0" w:color="auto"/>
            </w:tcBorders>
            <w:shd w:val="clear" w:color="auto" w:fill="auto"/>
            <w:vAlign w:val="center"/>
            <w:hideMark/>
          </w:tcPr>
          <w:p w14:paraId="2A9DC261" w14:textId="75785DD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0136BBAA" w14:textId="314708AA"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3</w:t>
            </w:r>
          </w:p>
        </w:tc>
        <w:tc>
          <w:tcPr>
            <w:tcW w:w="3261" w:type="dxa"/>
            <w:tcBorders>
              <w:top w:val="nil"/>
              <w:left w:val="nil"/>
              <w:bottom w:val="single" w:sz="4" w:space="0" w:color="auto"/>
              <w:right w:val="single" w:sz="4" w:space="0" w:color="auto"/>
            </w:tcBorders>
            <w:shd w:val="clear" w:color="auto" w:fill="auto"/>
            <w:vAlign w:val="bottom"/>
            <w:hideMark/>
          </w:tcPr>
          <w:p w14:paraId="2BCA139E" w14:textId="403AA35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r>
      <w:tr w:rsidR="001B01CE" w:rsidRPr="001B01CE" w14:paraId="6E5AEE1C" w14:textId="77777777" w:rsidTr="008B0BF3">
        <w:trPr>
          <w:trHeight w:val="5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313DD9B" w14:textId="17F5DC8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w:t>
            </w:r>
          </w:p>
        </w:tc>
        <w:tc>
          <w:tcPr>
            <w:tcW w:w="2645" w:type="dxa"/>
            <w:tcBorders>
              <w:top w:val="nil"/>
              <w:left w:val="nil"/>
              <w:bottom w:val="single" w:sz="4" w:space="0" w:color="auto"/>
              <w:right w:val="single" w:sz="4" w:space="0" w:color="auto"/>
            </w:tcBorders>
            <w:shd w:val="clear" w:color="auto" w:fill="auto"/>
            <w:hideMark/>
          </w:tcPr>
          <w:p w14:paraId="1C295578" w14:textId="658CE3E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Стальной панельный радиатор с боковым подключением PRADO Classic, тип 10, высота 300мм</w:t>
            </w:r>
          </w:p>
        </w:tc>
        <w:tc>
          <w:tcPr>
            <w:tcW w:w="1292" w:type="dxa"/>
            <w:tcBorders>
              <w:top w:val="nil"/>
              <w:left w:val="nil"/>
              <w:bottom w:val="single" w:sz="4" w:space="0" w:color="auto"/>
              <w:right w:val="single" w:sz="4" w:space="0" w:color="auto"/>
            </w:tcBorders>
            <w:shd w:val="clear" w:color="auto" w:fill="auto"/>
            <w:vAlign w:val="center"/>
            <w:hideMark/>
          </w:tcPr>
          <w:p w14:paraId="78C0A9BB" w14:textId="2F458CE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602" w:type="dxa"/>
            <w:tcBorders>
              <w:top w:val="nil"/>
              <w:left w:val="nil"/>
              <w:bottom w:val="single" w:sz="4" w:space="0" w:color="auto"/>
              <w:right w:val="single" w:sz="4" w:space="0" w:color="auto"/>
            </w:tcBorders>
            <w:shd w:val="clear" w:color="auto" w:fill="auto"/>
            <w:vAlign w:val="center"/>
            <w:hideMark/>
          </w:tcPr>
          <w:p w14:paraId="123C57EC" w14:textId="3CD637CB"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61" w:type="dxa"/>
            <w:tcBorders>
              <w:top w:val="nil"/>
              <w:left w:val="nil"/>
              <w:bottom w:val="single" w:sz="4" w:space="0" w:color="auto"/>
              <w:right w:val="single" w:sz="4" w:space="0" w:color="auto"/>
            </w:tcBorders>
            <w:shd w:val="clear" w:color="auto" w:fill="auto"/>
            <w:vAlign w:val="bottom"/>
            <w:hideMark/>
          </w:tcPr>
          <w:p w14:paraId="3005A0AC" w14:textId="17B8C31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r>
      <w:tr w:rsidR="001B01CE" w:rsidRPr="001B01CE" w14:paraId="1288FFA5"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16D896E" w14:textId="07DBFF5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523E121C" w14:textId="326F65B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 xml:space="preserve"> l=700мм</w:t>
            </w:r>
          </w:p>
        </w:tc>
        <w:tc>
          <w:tcPr>
            <w:tcW w:w="1292" w:type="dxa"/>
            <w:tcBorders>
              <w:top w:val="nil"/>
              <w:left w:val="nil"/>
              <w:bottom w:val="single" w:sz="4" w:space="0" w:color="auto"/>
              <w:right w:val="single" w:sz="4" w:space="0" w:color="auto"/>
            </w:tcBorders>
            <w:shd w:val="clear" w:color="auto" w:fill="auto"/>
            <w:vAlign w:val="center"/>
            <w:hideMark/>
          </w:tcPr>
          <w:p w14:paraId="32498B26" w14:textId="2CC2BEC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4A6BF583" w14:textId="7D2D89AD"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2AB69216" w14:textId="59CB568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PRADO-10-30-700</w:t>
            </w:r>
          </w:p>
        </w:tc>
      </w:tr>
      <w:tr w:rsidR="001B01CE" w:rsidRPr="001B01CE" w14:paraId="0AC28BFD"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CC42459" w14:textId="590228E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7BB34824" w14:textId="42DF296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l=800мм</w:t>
            </w:r>
          </w:p>
        </w:tc>
        <w:tc>
          <w:tcPr>
            <w:tcW w:w="1292" w:type="dxa"/>
            <w:tcBorders>
              <w:top w:val="nil"/>
              <w:left w:val="nil"/>
              <w:bottom w:val="single" w:sz="4" w:space="0" w:color="auto"/>
              <w:right w:val="single" w:sz="4" w:space="0" w:color="auto"/>
            </w:tcBorders>
            <w:shd w:val="clear" w:color="auto" w:fill="auto"/>
            <w:vAlign w:val="center"/>
            <w:hideMark/>
          </w:tcPr>
          <w:p w14:paraId="27E376CE" w14:textId="0F1D257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5C517BB3" w14:textId="001A4773"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3D036B14" w14:textId="589FF6C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PRADO-10-30-800</w:t>
            </w:r>
          </w:p>
        </w:tc>
      </w:tr>
      <w:tr w:rsidR="001B01CE" w:rsidRPr="001B01CE" w14:paraId="2DA32496"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4811019" w14:textId="65F1305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465368D9" w14:textId="5F5DF1E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l=900мм</w:t>
            </w:r>
          </w:p>
        </w:tc>
        <w:tc>
          <w:tcPr>
            <w:tcW w:w="1292" w:type="dxa"/>
            <w:tcBorders>
              <w:top w:val="nil"/>
              <w:left w:val="nil"/>
              <w:bottom w:val="single" w:sz="4" w:space="0" w:color="auto"/>
              <w:right w:val="single" w:sz="4" w:space="0" w:color="auto"/>
            </w:tcBorders>
            <w:shd w:val="clear" w:color="auto" w:fill="auto"/>
            <w:vAlign w:val="center"/>
            <w:hideMark/>
          </w:tcPr>
          <w:p w14:paraId="08EA178A" w14:textId="1A27776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1795C048" w14:textId="2B333B0F"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5</w:t>
            </w:r>
          </w:p>
        </w:tc>
        <w:tc>
          <w:tcPr>
            <w:tcW w:w="3261" w:type="dxa"/>
            <w:tcBorders>
              <w:top w:val="nil"/>
              <w:left w:val="nil"/>
              <w:bottom w:val="single" w:sz="4" w:space="0" w:color="auto"/>
              <w:right w:val="single" w:sz="4" w:space="0" w:color="auto"/>
            </w:tcBorders>
            <w:shd w:val="clear" w:color="auto" w:fill="auto"/>
            <w:vAlign w:val="bottom"/>
            <w:hideMark/>
          </w:tcPr>
          <w:p w14:paraId="66FE5801" w14:textId="6FE4529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PRADO-10-30-900</w:t>
            </w:r>
          </w:p>
        </w:tc>
      </w:tr>
      <w:tr w:rsidR="001B01CE" w:rsidRPr="001B01CE" w14:paraId="1AD02E04"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6BF4723" w14:textId="0603B1E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5318EFD7" w14:textId="6207B4E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l=1000мм</w:t>
            </w:r>
          </w:p>
        </w:tc>
        <w:tc>
          <w:tcPr>
            <w:tcW w:w="1292" w:type="dxa"/>
            <w:tcBorders>
              <w:top w:val="nil"/>
              <w:left w:val="nil"/>
              <w:bottom w:val="single" w:sz="4" w:space="0" w:color="auto"/>
              <w:right w:val="single" w:sz="4" w:space="0" w:color="auto"/>
            </w:tcBorders>
            <w:shd w:val="clear" w:color="auto" w:fill="auto"/>
            <w:vAlign w:val="center"/>
            <w:hideMark/>
          </w:tcPr>
          <w:p w14:paraId="7EB5FB0B" w14:textId="77A13A1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266CE370" w14:textId="018BC95C"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auto" w:fill="auto"/>
            <w:vAlign w:val="bottom"/>
            <w:hideMark/>
          </w:tcPr>
          <w:p w14:paraId="3A5DFEB4" w14:textId="44E314A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PRADO-10-30-1000</w:t>
            </w:r>
          </w:p>
        </w:tc>
      </w:tr>
      <w:tr w:rsidR="001B01CE" w:rsidRPr="001B01CE" w14:paraId="34E60166" w14:textId="77777777" w:rsidTr="008B0BF3">
        <w:trPr>
          <w:trHeight w:val="5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F820AA6" w14:textId="2C17DCE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7ADF48CF" w14:textId="48D4993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l=1100мм</w:t>
            </w:r>
          </w:p>
        </w:tc>
        <w:tc>
          <w:tcPr>
            <w:tcW w:w="1292" w:type="dxa"/>
            <w:tcBorders>
              <w:top w:val="nil"/>
              <w:left w:val="nil"/>
              <w:bottom w:val="single" w:sz="4" w:space="0" w:color="auto"/>
              <w:right w:val="single" w:sz="4" w:space="0" w:color="auto"/>
            </w:tcBorders>
            <w:shd w:val="clear" w:color="auto" w:fill="auto"/>
            <w:vAlign w:val="center"/>
            <w:hideMark/>
          </w:tcPr>
          <w:p w14:paraId="62F92A7A" w14:textId="799AA97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0BDF7F23" w14:textId="77DB4BDE"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3</w:t>
            </w:r>
          </w:p>
        </w:tc>
        <w:tc>
          <w:tcPr>
            <w:tcW w:w="3261" w:type="dxa"/>
            <w:tcBorders>
              <w:top w:val="nil"/>
              <w:left w:val="nil"/>
              <w:bottom w:val="single" w:sz="4" w:space="0" w:color="auto"/>
              <w:right w:val="single" w:sz="4" w:space="0" w:color="auto"/>
            </w:tcBorders>
            <w:shd w:val="clear" w:color="auto" w:fill="auto"/>
            <w:vAlign w:val="bottom"/>
            <w:hideMark/>
          </w:tcPr>
          <w:p w14:paraId="181D1C03" w14:textId="4FA9B3A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PRADO-10-30-1100</w:t>
            </w:r>
          </w:p>
        </w:tc>
      </w:tr>
      <w:tr w:rsidR="001B01CE" w:rsidRPr="001B01CE" w14:paraId="3C280379" w14:textId="77777777" w:rsidTr="008B0BF3">
        <w:trPr>
          <w:trHeight w:val="5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6D07002" w14:textId="5733E33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3565E148" w14:textId="66BC954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l=1300мм</w:t>
            </w:r>
          </w:p>
        </w:tc>
        <w:tc>
          <w:tcPr>
            <w:tcW w:w="1292" w:type="dxa"/>
            <w:tcBorders>
              <w:top w:val="nil"/>
              <w:left w:val="nil"/>
              <w:bottom w:val="single" w:sz="4" w:space="0" w:color="auto"/>
              <w:right w:val="single" w:sz="4" w:space="0" w:color="auto"/>
            </w:tcBorders>
            <w:shd w:val="clear" w:color="auto" w:fill="auto"/>
            <w:vAlign w:val="center"/>
            <w:hideMark/>
          </w:tcPr>
          <w:p w14:paraId="20805802" w14:textId="0588AB3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76BCF7D3" w14:textId="08376717"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4A7C5535" w14:textId="0ACDB92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PRADO-10-30-1300</w:t>
            </w:r>
          </w:p>
        </w:tc>
      </w:tr>
      <w:tr w:rsidR="001B01CE" w:rsidRPr="001B01CE" w14:paraId="4EFA9CEE"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61A1232" w14:textId="012FB6F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3</w:t>
            </w:r>
          </w:p>
        </w:tc>
        <w:tc>
          <w:tcPr>
            <w:tcW w:w="2645" w:type="dxa"/>
            <w:tcBorders>
              <w:top w:val="nil"/>
              <w:left w:val="nil"/>
              <w:bottom w:val="single" w:sz="4" w:space="0" w:color="auto"/>
              <w:right w:val="single" w:sz="4" w:space="0" w:color="auto"/>
            </w:tcBorders>
            <w:shd w:val="clear" w:color="auto" w:fill="auto"/>
            <w:hideMark/>
          </w:tcPr>
          <w:p w14:paraId="1138EED2" w14:textId="747AB5C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Стальной панельный радиатор с боковым подключениемтип 20, высота 300мм, PRADO Classic</w:t>
            </w:r>
          </w:p>
        </w:tc>
        <w:tc>
          <w:tcPr>
            <w:tcW w:w="1292" w:type="dxa"/>
            <w:tcBorders>
              <w:top w:val="nil"/>
              <w:left w:val="nil"/>
              <w:bottom w:val="single" w:sz="4" w:space="0" w:color="auto"/>
              <w:right w:val="single" w:sz="4" w:space="0" w:color="auto"/>
            </w:tcBorders>
            <w:shd w:val="clear" w:color="auto" w:fill="auto"/>
            <w:vAlign w:val="center"/>
            <w:hideMark/>
          </w:tcPr>
          <w:p w14:paraId="502E9BEB" w14:textId="1A3C57B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602" w:type="dxa"/>
            <w:tcBorders>
              <w:top w:val="nil"/>
              <w:left w:val="nil"/>
              <w:bottom w:val="single" w:sz="4" w:space="0" w:color="auto"/>
              <w:right w:val="single" w:sz="4" w:space="0" w:color="auto"/>
            </w:tcBorders>
            <w:shd w:val="clear" w:color="auto" w:fill="auto"/>
            <w:vAlign w:val="center"/>
            <w:hideMark/>
          </w:tcPr>
          <w:p w14:paraId="272077F7" w14:textId="01273A72"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61" w:type="dxa"/>
            <w:tcBorders>
              <w:top w:val="nil"/>
              <w:left w:val="nil"/>
              <w:bottom w:val="single" w:sz="4" w:space="0" w:color="auto"/>
              <w:right w:val="single" w:sz="4" w:space="0" w:color="auto"/>
            </w:tcBorders>
            <w:shd w:val="clear" w:color="auto" w:fill="auto"/>
            <w:vAlign w:val="bottom"/>
            <w:hideMark/>
          </w:tcPr>
          <w:p w14:paraId="23A7004B" w14:textId="5016E11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r>
      <w:tr w:rsidR="001B01CE" w:rsidRPr="001B01CE" w14:paraId="6F84114C"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F6344C0" w14:textId="2A854F3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1E518857" w14:textId="55CCE2F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l=400</w:t>
            </w:r>
          </w:p>
        </w:tc>
        <w:tc>
          <w:tcPr>
            <w:tcW w:w="1292" w:type="dxa"/>
            <w:tcBorders>
              <w:top w:val="nil"/>
              <w:left w:val="nil"/>
              <w:bottom w:val="single" w:sz="4" w:space="0" w:color="auto"/>
              <w:right w:val="single" w:sz="4" w:space="0" w:color="auto"/>
            </w:tcBorders>
            <w:shd w:val="clear" w:color="auto" w:fill="auto"/>
            <w:vAlign w:val="center"/>
            <w:hideMark/>
          </w:tcPr>
          <w:p w14:paraId="38E83E8F" w14:textId="216691F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40B4BC55" w14:textId="18F2CAC3"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auto" w:fill="auto"/>
            <w:vAlign w:val="bottom"/>
            <w:hideMark/>
          </w:tcPr>
          <w:p w14:paraId="70A9CE2F" w14:textId="41EF9F2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PRADO-20-30-400</w:t>
            </w:r>
          </w:p>
        </w:tc>
      </w:tr>
      <w:tr w:rsidR="001B01CE" w:rsidRPr="001B01CE" w14:paraId="7F22F411" w14:textId="77777777" w:rsidTr="008B0BF3">
        <w:trPr>
          <w:trHeight w:val="5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89891A3" w14:textId="6038901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5017EBF6" w14:textId="4A6BCE2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l=500мм</w:t>
            </w:r>
          </w:p>
        </w:tc>
        <w:tc>
          <w:tcPr>
            <w:tcW w:w="1292" w:type="dxa"/>
            <w:tcBorders>
              <w:top w:val="nil"/>
              <w:left w:val="nil"/>
              <w:bottom w:val="single" w:sz="4" w:space="0" w:color="auto"/>
              <w:right w:val="single" w:sz="4" w:space="0" w:color="auto"/>
            </w:tcBorders>
            <w:shd w:val="clear" w:color="auto" w:fill="auto"/>
            <w:vAlign w:val="center"/>
            <w:hideMark/>
          </w:tcPr>
          <w:p w14:paraId="40C41CBA" w14:textId="1BC602A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3E8ED5AD" w14:textId="0AF8DC46"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000000" w:fill="FFFFFF"/>
            <w:vAlign w:val="bottom"/>
            <w:hideMark/>
          </w:tcPr>
          <w:p w14:paraId="08A819FA" w14:textId="62B19DB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PRADO-20-30-500</w:t>
            </w:r>
          </w:p>
        </w:tc>
      </w:tr>
      <w:tr w:rsidR="001B01CE" w:rsidRPr="001B01CE" w14:paraId="154504C3"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AFA2CEE" w14:textId="5C35C4E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6A9A90EF" w14:textId="6055459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l=600мм</w:t>
            </w:r>
          </w:p>
        </w:tc>
        <w:tc>
          <w:tcPr>
            <w:tcW w:w="1292" w:type="dxa"/>
            <w:tcBorders>
              <w:top w:val="nil"/>
              <w:left w:val="nil"/>
              <w:bottom w:val="single" w:sz="4" w:space="0" w:color="auto"/>
              <w:right w:val="single" w:sz="4" w:space="0" w:color="auto"/>
            </w:tcBorders>
            <w:shd w:val="clear" w:color="auto" w:fill="auto"/>
            <w:vAlign w:val="center"/>
            <w:hideMark/>
          </w:tcPr>
          <w:p w14:paraId="46B6FF02" w14:textId="4C3646E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7561D5ED" w14:textId="2EC0D713"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auto" w:fill="auto"/>
            <w:vAlign w:val="bottom"/>
            <w:hideMark/>
          </w:tcPr>
          <w:p w14:paraId="4558DC02" w14:textId="3E1FA9B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PRADO-20-30-600</w:t>
            </w:r>
          </w:p>
        </w:tc>
      </w:tr>
      <w:tr w:rsidR="001B01CE" w:rsidRPr="001B01CE" w14:paraId="7BCA5E6D"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3D46F01" w14:textId="340694B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57B33BC0" w14:textId="7A601F6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l=700мм</w:t>
            </w:r>
          </w:p>
        </w:tc>
        <w:tc>
          <w:tcPr>
            <w:tcW w:w="1292" w:type="dxa"/>
            <w:tcBorders>
              <w:top w:val="nil"/>
              <w:left w:val="nil"/>
              <w:bottom w:val="single" w:sz="4" w:space="0" w:color="auto"/>
              <w:right w:val="single" w:sz="4" w:space="0" w:color="auto"/>
            </w:tcBorders>
            <w:shd w:val="clear" w:color="auto" w:fill="auto"/>
            <w:vAlign w:val="center"/>
            <w:hideMark/>
          </w:tcPr>
          <w:p w14:paraId="12080C0B" w14:textId="5F1118A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59C2CCEC" w14:textId="629A3091"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3</w:t>
            </w:r>
          </w:p>
        </w:tc>
        <w:tc>
          <w:tcPr>
            <w:tcW w:w="3261" w:type="dxa"/>
            <w:tcBorders>
              <w:top w:val="nil"/>
              <w:left w:val="nil"/>
              <w:bottom w:val="single" w:sz="4" w:space="0" w:color="auto"/>
              <w:right w:val="single" w:sz="4" w:space="0" w:color="auto"/>
            </w:tcBorders>
            <w:shd w:val="clear" w:color="auto" w:fill="auto"/>
            <w:vAlign w:val="bottom"/>
            <w:hideMark/>
          </w:tcPr>
          <w:p w14:paraId="213C6C27" w14:textId="2D4CBDE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PRADO-20-30-700</w:t>
            </w:r>
          </w:p>
        </w:tc>
      </w:tr>
      <w:tr w:rsidR="001B01CE" w:rsidRPr="001B01CE" w14:paraId="2C616764"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D9577FB" w14:textId="44DE0D0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0A289FBE" w14:textId="0AA0638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l=900мм</w:t>
            </w:r>
          </w:p>
        </w:tc>
        <w:tc>
          <w:tcPr>
            <w:tcW w:w="1292" w:type="dxa"/>
            <w:tcBorders>
              <w:top w:val="nil"/>
              <w:left w:val="nil"/>
              <w:bottom w:val="single" w:sz="4" w:space="0" w:color="auto"/>
              <w:right w:val="single" w:sz="4" w:space="0" w:color="auto"/>
            </w:tcBorders>
            <w:shd w:val="clear" w:color="auto" w:fill="auto"/>
            <w:vAlign w:val="center"/>
            <w:hideMark/>
          </w:tcPr>
          <w:p w14:paraId="53850168" w14:textId="25F7D91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3093D444" w14:textId="63E0E776"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auto" w:fill="auto"/>
            <w:vAlign w:val="bottom"/>
            <w:hideMark/>
          </w:tcPr>
          <w:p w14:paraId="3242F43E" w14:textId="4DDD296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PRADO-20-30-900</w:t>
            </w:r>
          </w:p>
        </w:tc>
      </w:tr>
      <w:tr w:rsidR="001B01CE" w:rsidRPr="001B01CE" w14:paraId="5A5A9BAD" w14:textId="77777777" w:rsidTr="008B0BF3">
        <w:trPr>
          <w:trHeight w:val="5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FC82525" w14:textId="47E43DA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2C45D0AA" w14:textId="130850B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l=1000мм</w:t>
            </w:r>
          </w:p>
        </w:tc>
        <w:tc>
          <w:tcPr>
            <w:tcW w:w="1292" w:type="dxa"/>
            <w:tcBorders>
              <w:top w:val="nil"/>
              <w:left w:val="nil"/>
              <w:bottom w:val="single" w:sz="4" w:space="0" w:color="auto"/>
              <w:right w:val="single" w:sz="4" w:space="0" w:color="auto"/>
            </w:tcBorders>
            <w:shd w:val="clear" w:color="auto" w:fill="auto"/>
            <w:vAlign w:val="center"/>
            <w:hideMark/>
          </w:tcPr>
          <w:p w14:paraId="0D62C388" w14:textId="3C94E15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20F3ED9C" w14:textId="1BD5F334"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auto" w:fill="auto"/>
            <w:vAlign w:val="bottom"/>
            <w:hideMark/>
          </w:tcPr>
          <w:p w14:paraId="48EF2BCC" w14:textId="1D32845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PRADO-20-30-1000</w:t>
            </w:r>
          </w:p>
        </w:tc>
      </w:tr>
      <w:tr w:rsidR="001B01CE" w:rsidRPr="001B01CE" w14:paraId="0B638FAD" w14:textId="77777777" w:rsidTr="008B0BF3">
        <w:trPr>
          <w:trHeight w:val="5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11329B1" w14:textId="593EB8C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37335015" w14:textId="5C88D10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l=1100мм</w:t>
            </w:r>
          </w:p>
        </w:tc>
        <w:tc>
          <w:tcPr>
            <w:tcW w:w="1292" w:type="dxa"/>
            <w:tcBorders>
              <w:top w:val="nil"/>
              <w:left w:val="nil"/>
              <w:bottom w:val="single" w:sz="4" w:space="0" w:color="auto"/>
              <w:right w:val="single" w:sz="4" w:space="0" w:color="auto"/>
            </w:tcBorders>
            <w:shd w:val="clear" w:color="auto" w:fill="auto"/>
            <w:vAlign w:val="center"/>
            <w:hideMark/>
          </w:tcPr>
          <w:p w14:paraId="4693F4DE" w14:textId="2F0F9EE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3525CE2D" w14:textId="5BB1CC97"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3</w:t>
            </w:r>
          </w:p>
        </w:tc>
        <w:tc>
          <w:tcPr>
            <w:tcW w:w="3261" w:type="dxa"/>
            <w:tcBorders>
              <w:top w:val="nil"/>
              <w:left w:val="nil"/>
              <w:bottom w:val="single" w:sz="4" w:space="0" w:color="auto"/>
              <w:right w:val="single" w:sz="4" w:space="0" w:color="auto"/>
            </w:tcBorders>
            <w:shd w:val="clear" w:color="auto" w:fill="auto"/>
            <w:vAlign w:val="bottom"/>
            <w:hideMark/>
          </w:tcPr>
          <w:p w14:paraId="066372E9" w14:textId="32E2EAC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PRADO-20-30-1100</w:t>
            </w:r>
          </w:p>
        </w:tc>
      </w:tr>
      <w:tr w:rsidR="001B01CE" w:rsidRPr="001B01CE" w14:paraId="393EF411"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58B9F51" w14:textId="3435D8A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586B9422" w14:textId="7EBBBB1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l=1200мм</w:t>
            </w:r>
          </w:p>
        </w:tc>
        <w:tc>
          <w:tcPr>
            <w:tcW w:w="1292" w:type="dxa"/>
            <w:tcBorders>
              <w:top w:val="nil"/>
              <w:left w:val="nil"/>
              <w:bottom w:val="single" w:sz="4" w:space="0" w:color="auto"/>
              <w:right w:val="single" w:sz="4" w:space="0" w:color="auto"/>
            </w:tcBorders>
            <w:shd w:val="clear" w:color="auto" w:fill="auto"/>
            <w:vAlign w:val="center"/>
            <w:hideMark/>
          </w:tcPr>
          <w:p w14:paraId="321EAE8D" w14:textId="5CFB559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5E1B14AA" w14:textId="680CBB23"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3</w:t>
            </w:r>
          </w:p>
        </w:tc>
        <w:tc>
          <w:tcPr>
            <w:tcW w:w="3261" w:type="dxa"/>
            <w:tcBorders>
              <w:top w:val="nil"/>
              <w:left w:val="nil"/>
              <w:bottom w:val="single" w:sz="4" w:space="0" w:color="auto"/>
              <w:right w:val="single" w:sz="4" w:space="0" w:color="auto"/>
            </w:tcBorders>
            <w:shd w:val="clear" w:color="auto" w:fill="auto"/>
            <w:vAlign w:val="bottom"/>
            <w:hideMark/>
          </w:tcPr>
          <w:p w14:paraId="4FF49580" w14:textId="4129B80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PRADO-20-30-1200</w:t>
            </w:r>
          </w:p>
        </w:tc>
      </w:tr>
      <w:tr w:rsidR="001B01CE" w:rsidRPr="001B01CE" w14:paraId="48EF7519" w14:textId="77777777" w:rsidTr="008B0BF3">
        <w:trPr>
          <w:trHeight w:val="5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F25F3FC" w14:textId="3F5576B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2E0DF326" w14:textId="567A5D3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l=1300мм</w:t>
            </w:r>
          </w:p>
        </w:tc>
        <w:tc>
          <w:tcPr>
            <w:tcW w:w="1292" w:type="dxa"/>
            <w:tcBorders>
              <w:top w:val="nil"/>
              <w:left w:val="nil"/>
              <w:bottom w:val="single" w:sz="4" w:space="0" w:color="auto"/>
              <w:right w:val="single" w:sz="4" w:space="0" w:color="auto"/>
            </w:tcBorders>
            <w:shd w:val="clear" w:color="auto" w:fill="auto"/>
            <w:vAlign w:val="center"/>
            <w:hideMark/>
          </w:tcPr>
          <w:p w14:paraId="6835C228" w14:textId="2B53422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71667210" w14:textId="7E4C0569"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0232C17C" w14:textId="3E32114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PRADO-20-30-1300</w:t>
            </w:r>
          </w:p>
        </w:tc>
      </w:tr>
      <w:tr w:rsidR="001B01CE" w:rsidRPr="001B01CE" w14:paraId="445F67EB" w14:textId="77777777" w:rsidTr="008B0BF3">
        <w:trPr>
          <w:trHeight w:val="5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56C2550" w14:textId="0CF528F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40E030C0" w14:textId="689EE65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l=1400мм</w:t>
            </w:r>
          </w:p>
        </w:tc>
        <w:tc>
          <w:tcPr>
            <w:tcW w:w="1292" w:type="dxa"/>
            <w:tcBorders>
              <w:top w:val="nil"/>
              <w:left w:val="nil"/>
              <w:bottom w:val="single" w:sz="4" w:space="0" w:color="auto"/>
              <w:right w:val="single" w:sz="4" w:space="0" w:color="auto"/>
            </w:tcBorders>
            <w:shd w:val="clear" w:color="auto" w:fill="auto"/>
            <w:vAlign w:val="center"/>
            <w:hideMark/>
          </w:tcPr>
          <w:p w14:paraId="73BB028C" w14:textId="6E7F657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685DBC07" w14:textId="43978915"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auto" w:fill="auto"/>
            <w:vAlign w:val="bottom"/>
            <w:hideMark/>
          </w:tcPr>
          <w:p w14:paraId="6F034C74" w14:textId="76C8B9B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PRADO-20-30-1400</w:t>
            </w:r>
          </w:p>
        </w:tc>
      </w:tr>
      <w:tr w:rsidR="001B01CE" w:rsidRPr="001B01CE" w14:paraId="5E4C2E1F"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B228DE5" w14:textId="64799B9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4</w:t>
            </w:r>
          </w:p>
        </w:tc>
        <w:tc>
          <w:tcPr>
            <w:tcW w:w="2645" w:type="dxa"/>
            <w:tcBorders>
              <w:top w:val="nil"/>
              <w:left w:val="nil"/>
              <w:bottom w:val="single" w:sz="4" w:space="0" w:color="auto"/>
              <w:right w:val="single" w:sz="4" w:space="0" w:color="auto"/>
            </w:tcBorders>
            <w:shd w:val="clear" w:color="auto" w:fill="auto"/>
            <w:hideMark/>
          </w:tcPr>
          <w:p w14:paraId="17AA56C5" w14:textId="38F492C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 xml:space="preserve">Стальной панельный радиатор с боковым подключением PRADO Classic тип 20, высота </w:t>
            </w:r>
            <w:r w:rsidRPr="001B01CE">
              <w:rPr>
                <w:rFonts w:ascii="Times New Roman" w:hAnsi="Times New Roman" w:cs="Times New Roman"/>
                <w:iCs/>
                <w:color w:val="auto"/>
              </w:rPr>
              <w:lastRenderedPageBreak/>
              <w:t>500мм,</w:t>
            </w:r>
          </w:p>
        </w:tc>
        <w:tc>
          <w:tcPr>
            <w:tcW w:w="1292" w:type="dxa"/>
            <w:tcBorders>
              <w:top w:val="nil"/>
              <w:left w:val="nil"/>
              <w:bottom w:val="single" w:sz="4" w:space="0" w:color="auto"/>
              <w:right w:val="single" w:sz="4" w:space="0" w:color="auto"/>
            </w:tcBorders>
            <w:shd w:val="clear" w:color="auto" w:fill="auto"/>
            <w:vAlign w:val="center"/>
            <w:hideMark/>
          </w:tcPr>
          <w:p w14:paraId="7CCF8F77" w14:textId="17FCAA8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602" w:type="dxa"/>
            <w:tcBorders>
              <w:top w:val="nil"/>
              <w:left w:val="nil"/>
              <w:bottom w:val="single" w:sz="4" w:space="0" w:color="auto"/>
              <w:right w:val="single" w:sz="4" w:space="0" w:color="auto"/>
            </w:tcBorders>
            <w:shd w:val="clear" w:color="auto" w:fill="auto"/>
            <w:vAlign w:val="center"/>
            <w:hideMark/>
          </w:tcPr>
          <w:p w14:paraId="41BFC882" w14:textId="58F9D6C4"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61" w:type="dxa"/>
            <w:tcBorders>
              <w:top w:val="nil"/>
              <w:left w:val="nil"/>
              <w:bottom w:val="single" w:sz="4" w:space="0" w:color="auto"/>
              <w:right w:val="single" w:sz="4" w:space="0" w:color="auto"/>
            </w:tcBorders>
            <w:shd w:val="clear" w:color="auto" w:fill="auto"/>
            <w:vAlign w:val="bottom"/>
            <w:hideMark/>
          </w:tcPr>
          <w:p w14:paraId="757BFBDD" w14:textId="673D379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r>
      <w:tr w:rsidR="001B01CE" w:rsidRPr="001B01CE" w14:paraId="7B3B0883"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B92316E" w14:textId="15CC3BC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lastRenderedPageBreak/>
              <w:t> </w:t>
            </w:r>
          </w:p>
        </w:tc>
        <w:tc>
          <w:tcPr>
            <w:tcW w:w="2645" w:type="dxa"/>
            <w:tcBorders>
              <w:top w:val="nil"/>
              <w:left w:val="nil"/>
              <w:bottom w:val="single" w:sz="4" w:space="0" w:color="auto"/>
              <w:right w:val="single" w:sz="4" w:space="0" w:color="auto"/>
            </w:tcBorders>
            <w:shd w:val="clear" w:color="auto" w:fill="auto"/>
            <w:hideMark/>
          </w:tcPr>
          <w:p w14:paraId="227F1E75" w14:textId="53444AA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l=700</w:t>
            </w:r>
          </w:p>
        </w:tc>
        <w:tc>
          <w:tcPr>
            <w:tcW w:w="1292" w:type="dxa"/>
            <w:tcBorders>
              <w:top w:val="nil"/>
              <w:left w:val="nil"/>
              <w:bottom w:val="single" w:sz="4" w:space="0" w:color="auto"/>
              <w:right w:val="single" w:sz="4" w:space="0" w:color="auto"/>
            </w:tcBorders>
            <w:shd w:val="clear" w:color="auto" w:fill="auto"/>
            <w:vAlign w:val="center"/>
            <w:hideMark/>
          </w:tcPr>
          <w:p w14:paraId="01C02BA6" w14:textId="22F0CD5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Cs/>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44573B2C" w14:textId="6938D67B"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auto" w:fill="auto"/>
            <w:vAlign w:val="bottom"/>
            <w:hideMark/>
          </w:tcPr>
          <w:p w14:paraId="6185E5D8" w14:textId="5889CBD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PRADO-20-50-700</w:t>
            </w:r>
          </w:p>
        </w:tc>
      </w:tr>
      <w:tr w:rsidR="001B01CE" w:rsidRPr="001B01CE" w14:paraId="3706014E"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2C271BE" w14:textId="3C11B99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18924C16" w14:textId="1072A6E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l=800</w:t>
            </w:r>
          </w:p>
        </w:tc>
        <w:tc>
          <w:tcPr>
            <w:tcW w:w="1292" w:type="dxa"/>
            <w:tcBorders>
              <w:top w:val="nil"/>
              <w:left w:val="nil"/>
              <w:bottom w:val="single" w:sz="4" w:space="0" w:color="auto"/>
              <w:right w:val="single" w:sz="4" w:space="0" w:color="auto"/>
            </w:tcBorders>
            <w:shd w:val="clear" w:color="auto" w:fill="auto"/>
            <w:vAlign w:val="center"/>
            <w:hideMark/>
          </w:tcPr>
          <w:p w14:paraId="3F7D9519" w14:textId="553BA55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4FCDC742" w14:textId="41D2CB7C"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24620D63" w14:textId="60A7CDA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PRADO-20-50-800</w:t>
            </w:r>
          </w:p>
        </w:tc>
      </w:tr>
      <w:tr w:rsidR="001B01CE" w:rsidRPr="001B01CE" w14:paraId="3C9FC3EE"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C6CCC0C" w14:textId="57EF892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74DCE9D5" w14:textId="7B6E763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l=1100</w:t>
            </w:r>
          </w:p>
        </w:tc>
        <w:tc>
          <w:tcPr>
            <w:tcW w:w="1292" w:type="dxa"/>
            <w:tcBorders>
              <w:top w:val="nil"/>
              <w:left w:val="nil"/>
              <w:bottom w:val="single" w:sz="4" w:space="0" w:color="auto"/>
              <w:right w:val="single" w:sz="4" w:space="0" w:color="auto"/>
            </w:tcBorders>
            <w:shd w:val="clear" w:color="auto" w:fill="auto"/>
            <w:vAlign w:val="center"/>
            <w:hideMark/>
          </w:tcPr>
          <w:p w14:paraId="5A038BC9" w14:textId="34A2944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55167E27" w14:textId="0D1B6E36"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5AF279BB" w14:textId="2808FEA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PRADO-20-50-1100</w:t>
            </w:r>
          </w:p>
        </w:tc>
      </w:tr>
      <w:tr w:rsidR="001B01CE" w:rsidRPr="001B01CE" w14:paraId="62197C96"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82C584D" w14:textId="2C9850D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38446FD1" w14:textId="273FFBF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l=1400</w:t>
            </w:r>
          </w:p>
        </w:tc>
        <w:tc>
          <w:tcPr>
            <w:tcW w:w="1292" w:type="dxa"/>
            <w:tcBorders>
              <w:top w:val="nil"/>
              <w:left w:val="nil"/>
              <w:bottom w:val="single" w:sz="4" w:space="0" w:color="auto"/>
              <w:right w:val="single" w:sz="4" w:space="0" w:color="auto"/>
            </w:tcBorders>
            <w:shd w:val="clear" w:color="auto" w:fill="auto"/>
            <w:vAlign w:val="center"/>
            <w:hideMark/>
          </w:tcPr>
          <w:p w14:paraId="348289B5" w14:textId="2711760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0EE9A3FF" w14:textId="48122412"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34452CCD" w14:textId="17C29F3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PRADO-20-50-1400</w:t>
            </w:r>
          </w:p>
        </w:tc>
      </w:tr>
      <w:tr w:rsidR="001B01CE" w:rsidRPr="001B01CE" w14:paraId="53EACA4C"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6CD68CD" w14:textId="283030E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5</w:t>
            </w:r>
          </w:p>
        </w:tc>
        <w:tc>
          <w:tcPr>
            <w:tcW w:w="2645" w:type="dxa"/>
            <w:tcBorders>
              <w:top w:val="nil"/>
              <w:left w:val="nil"/>
              <w:bottom w:val="single" w:sz="4" w:space="0" w:color="auto"/>
              <w:right w:val="single" w:sz="4" w:space="0" w:color="auto"/>
            </w:tcBorders>
            <w:shd w:val="clear" w:color="auto" w:fill="auto"/>
            <w:hideMark/>
          </w:tcPr>
          <w:p w14:paraId="113A3FF1" w14:textId="614798C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Стальной панельный радиатор с боковым подключением PRADO ClassicZ гигиенический, тип 30, высота 300мм,</w:t>
            </w:r>
          </w:p>
        </w:tc>
        <w:tc>
          <w:tcPr>
            <w:tcW w:w="1292" w:type="dxa"/>
            <w:tcBorders>
              <w:top w:val="nil"/>
              <w:left w:val="nil"/>
              <w:bottom w:val="single" w:sz="4" w:space="0" w:color="auto"/>
              <w:right w:val="single" w:sz="4" w:space="0" w:color="auto"/>
            </w:tcBorders>
            <w:shd w:val="clear" w:color="auto" w:fill="auto"/>
            <w:vAlign w:val="center"/>
            <w:hideMark/>
          </w:tcPr>
          <w:p w14:paraId="02B3AE43" w14:textId="532670E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602" w:type="dxa"/>
            <w:tcBorders>
              <w:top w:val="nil"/>
              <w:left w:val="nil"/>
              <w:bottom w:val="single" w:sz="4" w:space="0" w:color="auto"/>
              <w:right w:val="single" w:sz="4" w:space="0" w:color="auto"/>
            </w:tcBorders>
            <w:shd w:val="clear" w:color="auto" w:fill="auto"/>
            <w:vAlign w:val="center"/>
            <w:hideMark/>
          </w:tcPr>
          <w:p w14:paraId="4230EC2C" w14:textId="03B1159E"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61" w:type="dxa"/>
            <w:tcBorders>
              <w:top w:val="nil"/>
              <w:left w:val="nil"/>
              <w:bottom w:val="single" w:sz="4" w:space="0" w:color="auto"/>
              <w:right w:val="single" w:sz="4" w:space="0" w:color="auto"/>
            </w:tcBorders>
            <w:shd w:val="clear" w:color="auto" w:fill="auto"/>
            <w:vAlign w:val="bottom"/>
            <w:hideMark/>
          </w:tcPr>
          <w:p w14:paraId="69E137CA" w14:textId="7B1BE80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r>
      <w:tr w:rsidR="001B01CE" w:rsidRPr="001B01CE" w14:paraId="14D0217A"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15FA01F" w14:textId="59F33D8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7C8EBDAB" w14:textId="404FF38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l=400</w:t>
            </w:r>
          </w:p>
        </w:tc>
        <w:tc>
          <w:tcPr>
            <w:tcW w:w="1292" w:type="dxa"/>
            <w:tcBorders>
              <w:top w:val="nil"/>
              <w:left w:val="nil"/>
              <w:bottom w:val="single" w:sz="4" w:space="0" w:color="auto"/>
              <w:right w:val="single" w:sz="4" w:space="0" w:color="auto"/>
            </w:tcBorders>
            <w:shd w:val="clear" w:color="auto" w:fill="auto"/>
            <w:vAlign w:val="center"/>
            <w:hideMark/>
          </w:tcPr>
          <w:p w14:paraId="0B0F456E" w14:textId="480079C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63E74D9F" w14:textId="1003D033"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4</w:t>
            </w:r>
          </w:p>
        </w:tc>
        <w:tc>
          <w:tcPr>
            <w:tcW w:w="3261" w:type="dxa"/>
            <w:tcBorders>
              <w:top w:val="nil"/>
              <w:left w:val="nil"/>
              <w:bottom w:val="single" w:sz="4" w:space="0" w:color="auto"/>
              <w:right w:val="single" w:sz="4" w:space="0" w:color="auto"/>
            </w:tcBorders>
            <w:shd w:val="clear" w:color="auto" w:fill="auto"/>
            <w:vAlign w:val="bottom"/>
            <w:hideMark/>
          </w:tcPr>
          <w:p w14:paraId="3B99C399" w14:textId="0C48666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PRADO-30Z-30-400</w:t>
            </w:r>
          </w:p>
        </w:tc>
      </w:tr>
      <w:tr w:rsidR="001B01CE" w:rsidRPr="001B01CE" w14:paraId="1E7439DB"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FA10B15" w14:textId="7FF993C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3032DC3A" w14:textId="29F7397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l=500</w:t>
            </w:r>
          </w:p>
        </w:tc>
        <w:tc>
          <w:tcPr>
            <w:tcW w:w="1292" w:type="dxa"/>
            <w:tcBorders>
              <w:top w:val="nil"/>
              <w:left w:val="nil"/>
              <w:bottom w:val="single" w:sz="4" w:space="0" w:color="auto"/>
              <w:right w:val="single" w:sz="4" w:space="0" w:color="auto"/>
            </w:tcBorders>
            <w:shd w:val="clear" w:color="auto" w:fill="auto"/>
            <w:vAlign w:val="center"/>
            <w:hideMark/>
          </w:tcPr>
          <w:p w14:paraId="2A376E5F" w14:textId="198FAD2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2B91E910" w14:textId="6FBA32A9"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auto" w:fill="auto"/>
            <w:vAlign w:val="bottom"/>
            <w:hideMark/>
          </w:tcPr>
          <w:p w14:paraId="17A6C748" w14:textId="26E7837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PRADO-30Z-30-500</w:t>
            </w:r>
          </w:p>
        </w:tc>
      </w:tr>
      <w:tr w:rsidR="001B01CE" w:rsidRPr="001B01CE" w14:paraId="67A1D807"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BDC5B73" w14:textId="3D7FCF1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7FAD4342" w14:textId="72D0432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l=600</w:t>
            </w:r>
          </w:p>
        </w:tc>
        <w:tc>
          <w:tcPr>
            <w:tcW w:w="1292" w:type="dxa"/>
            <w:tcBorders>
              <w:top w:val="nil"/>
              <w:left w:val="nil"/>
              <w:bottom w:val="single" w:sz="4" w:space="0" w:color="auto"/>
              <w:right w:val="single" w:sz="4" w:space="0" w:color="auto"/>
            </w:tcBorders>
            <w:shd w:val="clear" w:color="auto" w:fill="auto"/>
            <w:vAlign w:val="center"/>
            <w:hideMark/>
          </w:tcPr>
          <w:p w14:paraId="34FA3E2D" w14:textId="4EF1900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7F302048" w14:textId="6DF6C810"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7453657C" w14:textId="7942E07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PRADO-30Z-30-600</w:t>
            </w:r>
          </w:p>
        </w:tc>
      </w:tr>
      <w:tr w:rsidR="001B01CE" w:rsidRPr="001B01CE" w14:paraId="35EE7137"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6E985DE" w14:textId="4BE832D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6</w:t>
            </w:r>
          </w:p>
        </w:tc>
        <w:tc>
          <w:tcPr>
            <w:tcW w:w="2645" w:type="dxa"/>
            <w:tcBorders>
              <w:top w:val="nil"/>
              <w:left w:val="nil"/>
              <w:bottom w:val="single" w:sz="4" w:space="0" w:color="auto"/>
              <w:right w:val="single" w:sz="4" w:space="0" w:color="auto"/>
            </w:tcBorders>
            <w:shd w:val="clear" w:color="auto" w:fill="auto"/>
            <w:hideMark/>
          </w:tcPr>
          <w:p w14:paraId="07C1831F" w14:textId="0266010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Стальной панельный радиатор с боковым подключением PRADO Classic тип 33, высота 300мм,</w:t>
            </w:r>
          </w:p>
        </w:tc>
        <w:tc>
          <w:tcPr>
            <w:tcW w:w="1292" w:type="dxa"/>
            <w:tcBorders>
              <w:top w:val="nil"/>
              <w:left w:val="nil"/>
              <w:bottom w:val="single" w:sz="4" w:space="0" w:color="auto"/>
              <w:right w:val="single" w:sz="4" w:space="0" w:color="auto"/>
            </w:tcBorders>
            <w:shd w:val="clear" w:color="auto" w:fill="auto"/>
            <w:vAlign w:val="center"/>
            <w:hideMark/>
          </w:tcPr>
          <w:p w14:paraId="25CFFE33" w14:textId="04C63DC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602" w:type="dxa"/>
            <w:tcBorders>
              <w:top w:val="nil"/>
              <w:left w:val="nil"/>
              <w:bottom w:val="single" w:sz="4" w:space="0" w:color="auto"/>
              <w:right w:val="single" w:sz="4" w:space="0" w:color="auto"/>
            </w:tcBorders>
            <w:shd w:val="clear" w:color="auto" w:fill="auto"/>
            <w:vAlign w:val="center"/>
            <w:hideMark/>
          </w:tcPr>
          <w:p w14:paraId="3757BE5F" w14:textId="3B97095E"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61" w:type="dxa"/>
            <w:tcBorders>
              <w:top w:val="nil"/>
              <w:left w:val="nil"/>
              <w:bottom w:val="single" w:sz="4" w:space="0" w:color="auto"/>
              <w:right w:val="single" w:sz="4" w:space="0" w:color="auto"/>
            </w:tcBorders>
            <w:shd w:val="clear" w:color="auto" w:fill="auto"/>
            <w:vAlign w:val="bottom"/>
            <w:hideMark/>
          </w:tcPr>
          <w:p w14:paraId="3C2F262B" w14:textId="57BEB65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r>
      <w:tr w:rsidR="001B01CE" w:rsidRPr="001B01CE" w14:paraId="68CC3EE6"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77A23EC" w14:textId="6424EC9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43C0DF83" w14:textId="3C026D6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l=400</w:t>
            </w:r>
          </w:p>
        </w:tc>
        <w:tc>
          <w:tcPr>
            <w:tcW w:w="1292" w:type="dxa"/>
            <w:tcBorders>
              <w:top w:val="nil"/>
              <w:left w:val="nil"/>
              <w:bottom w:val="single" w:sz="4" w:space="0" w:color="auto"/>
              <w:right w:val="single" w:sz="4" w:space="0" w:color="auto"/>
            </w:tcBorders>
            <w:shd w:val="clear" w:color="auto" w:fill="auto"/>
            <w:vAlign w:val="center"/>
            <w:hideMark/>
          </w:tcPr>
          <w:p w14:paraId="594B8911" w14:textId="394D2B0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41D64145" w14:textId="2C628D85"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4</w:t>
            </w:r>
          </w:p>
        </w:tc>
        <w:tc>
          <w:tcPr>
            <w:tcW w:w="3261" w:type="dxa"/>
            <w:tcBorders>
              <w:top w:val="nil"/>
              <w:left w:val="nil"/>
              <w:bottom w:val="single" w:sz="4" w:space="0" w:color="auto"/>
              <w:right w:val="single" w:sz="4" w:space="0" w:color="auto"/>
            </w:tcBorders>
            <w:shd w:val="clear" w:color="auto" w:fill="auto"/>
            <w:vAlign w:val="bottom"/>
            <w:hideMark/>
          </w:tcPr>
          <w:p w14:paraId="5392C3B7" w14:textId="2298280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PRADO-33-30-400</w:t>
            </w:r>
          </w:p>
        </w:tc>
      </w:tr>
      <w:tr w:rsidR="001B01CE" w:rsidRPr="001B01CE" w14:paraId="6C6FA973"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E95E58D" w14:textId="5A45097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579456EB" w14:textId="3A0CDB4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l=700</w:t>
            </w:r>
          </w:p>
        </w:tc>
        <w:tc>
          <w:tcPr>
            <w:tcW w:w="1292" w:type="dxa"/>
            <w:tcBorders>
              <w:top w:val="nil"/>
              <w:left w:val="nil"/>
              <w:bottom w:val="single" w:sz="4" w:space="0" w:color="auto"/>
              <w:right w:val="single" w:sz="4" w:space="0" w:color="auto"/>
            </w:tcBorders>
            <w:shd w:val="clear" w:color="auto" w:fill="auto"/>
            <w:vAlign w:val="center"/>
            <w:hideMark/>
          </w:tcPr>
          <w:p w14:paraId="70D76995" w14:textId="7DCAA29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12FA6EC5" w14:textId="164A984D"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2C7835F0" w14:textId="08FF94B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PRADO-33-30-700</w:t>
            </w:r>
          </w:p>
        </w:tc>
      </w:tr>
      <w:tr w:rsidR="001B01CE" w:rsidRPr="001B01CE" w14:paraId="647250C8"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2C49179" w14:textId="1DD1B73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1A0D89A1" w14:textId="3F5E26D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l=800</w:t>
            </w:r>
          </w:p>
        </w:tc>
        <w:tc>
          <w:tcPr>
            <w:tcW w:w="1292" w:type="dxa"/>
            <w:tcBorders>
              <w:top w:val="nil"/>
              <w:left w:val="nil"/>
              <w:bottom w:val="single" w:sz="4" w:space="0" w:color="auto"/>
              <w:right w:val="single" w:sz="4" w:space="0" w:color="auto"/>
            </w:tcBorders>
            <w:shd w:val="clear" w:color="auto" w:fill="auto"/>
            <w:vAlign w:val="center"/>
            <w:hideMark/>
          </w:tcPr>
          <w:p w14:paraId="1465A195" w14:textId="58BCB88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19F49E88" w14:textId="355DE870"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3</w:t>
            </w:r>
          </w:p>
        </w:tc>
        <w:tc>
          <w:tcPr>
            <w:tcW w:w="3261" w:type="dxa"/>
            <w:tcBorders>
              <w:top w:val="nil"/>
              <w:left w:val="nil"/>
              <w:bottom w:val="single" w:sz="4" w:space="0" w:color="auto"/>
              <w:right w:val="single" w:sz="4" w:space="0" w:color="auto"/>
            </w:tcBorders>
            <w:shd w:val="clear" w:color="auto" w:fill="auto"/>
            <w:vAlign w:val="bottom"/>
            <w:hideMark/>
          </w:tcPr>
          <w:p w14:paraId="5872933C" w14:textId="2A031C1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PRADO-33-30-800</w:t>
            </w:r>
          </w:p>
        </w:tc>
      </w:tr>
      <w:tr w:rsidR="001B01CE" w:rsidRPr="001B01CE" w14:paraId="203B1B8A"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09203EB" w14:textId="226330F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4CACFA21" w14:textId="43AACC0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l=900</w:t>
            </w:r>
          </w:p>
        </w:tc>
        <w:tc>
          <w:tcPr>
            <w:tcW w:w="1292" w:type="dxa"/>
            <w:tcBorders>
              <w:top w:val="nil"/>
              <w:left w:val="nil"/>
              <w:bottom w:val="single" w:sz="4" w:space="0" w:color="auto"/>
              <w:right w:val="single" w:sz="4" w:space="0" w:color="auto"/>
            </w:tcBorders>
            <w:shd w:val="clear" w:color="auto" w:fill="auto"/>
            <w:vAlign w:val="center"/>
            <w:hideMark/>
          </w:tcPr>
          <w:p w14:paraId="2304A0D4" w14:textId="6CBD3E6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039A9A85" w14:textId="5B9252B9"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26</w:t>
            </w:r>
          </w:p>
        </w:tc>
        <w:tc>
          <w:tcPr>
            <w:tcW w:w="3261" w:type="dxa"/>
            <w:tcBorders>
              <w:top w:val="nil"/>
              <w:left w:val="nil"/>
              <w:bottom w:val="single" w:sz="4" w:space="0" w:color="auto"/>
              <w:right w:val="single" w:sz="4" w:space="0" w:color="auto"/>
            </w:tcBorders>
            <w:shd w:val="clear" w:color="auto" w:fill="auto"/>
            <w:vAlign w:val="bottom"/>
            <w:hideMark/>
          </w:tcPr>
          <w:p w14:paraId="5D2687F4" w14:textId="192445D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PRADO-33-30-900</w:t>
            </w:r>
          </w:p>
        </w:tc>
      </w:tr>
      <w:tr w:rsidR="001B01CE" w:rsidRPr="001B01CE" w14:paraId="1376D01E"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69C3688" w14:textId="52DF3EA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01E4B822" w14:textId="4593434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l=1000</w:t>
            </w:r>
          </w:p>
        </w:tc>
        <w:tc>
          <w:tcPr>
            <w:tcW w:w="1292" w:type="dxa"/>
            <w:tcBorders>
              <w:top w:val="nil"/>
              <w:left w:val="nil"/>
              <w:bottom w:val="single" w:sz="4" w:space="0" w:color="auto"/>
              <w:right w:val="single" w:sz="4" w:space="0" w:color="auto"/>
            </w:tcBorders>
            <w:shd w:val="clear" w:color="auto" w:fill="auto"/>
            <w:vAlign w:val="center"/>
            <w:hideMark/>
          </w:tcPr>
          <w:p w14:paraId="3E7890B9" w14:textId="3D6797B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3254CEAB" w14:textId="345513D1"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15</w:t>
            </w:r>
          </w:p>
        </w:tc>
        <w:tc>
          <w:tcPr>
            <w:tcW w:w="3261" w:type="dxa"/>
            <w:tcBorders>
              <w:top w:val="nil"/>
              <w:left w:val="nil"/>
              <w:bottom w:val="single" w:sz="4" w:space="0" w:color="auto"/>
              <w:right w:val="single" w:sz="4" w:space="0" w:color="auto"/>
            </w:tcBorders>
            <w:shd w:val="clear" w:color="auto" w:fill="auto"/>
            <w:vAlign w:val="bottom"/>
            <w:hideMark/>
          </w:tcPr>
          <w:p w14:paraId="7A894F35" w14:textId="17AD85F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PRADO-33-30-1000</w:t>
            </w:r>
          </w:p>
        </w:tc>
      </w:tr>
      <w:tr w:rsidR="001B01CE" w:rsidRPr="001B01CE" w14:paraId="3EC1FCDD"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01AD961" w14:textId="2C9C65E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31123259" w14:textId="66591C7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l=1100</w:t>
            </w:r>
          </w:p>
        </w:tc>
        <w:tc>
          <w:tcPr>
            <w:tcW w:w="1292" w:type="dxa"/>
            <w:tcBorders>
              <w:top w:val="nil"/>
              <w:left w:val="nil"/>
              <w:bottom w:val="single" w:sz="4" w:space="0" w:color="auto"/>
              <w:right w:val="single" w:sz="4" w:space="0" w:color="auto"/>
            </w:tcBorders>
            <w:shd w:val="clear" w:color="auto" w:fill="auto"/>
            <w:vAlign w:val="center"/>
            <w:hideMark/>
          </w:tcPr>
          <w:p w14:paraId="222242DF" w14:textId="2882944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176C23E1" w14:textId="288326FA"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16</w:t>
            </w:r>
          </w:p>
        </w:tc>
        <w:tc>
          <w:tcPr>
            <w:tcW w:w="3261" w:type="dxa"/>
            <w:tcBorders>
              <w:top w:val="nil"/>
              <w:left w:val="nil"/>
              <w:bottom w:val="single" w:sz="4" w:space="0" w:color="auto"/>
              <w:right w:val="single" w:sz="4" w:space="0" w:color="auto"/>
            </w:tcBorders>
            <w:shd w:val="clear" w:color="auto" w:fill="auto"/>
            <w:vAlign w:val="bottom"/>
            <w:hideMark/>
          </w:tcPr>
          <w:p w14:paraId="2AA9316D" w14:textId="6C157BF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PRADO-33-30-1100</w:t>
            </w:r>
          </w:p>
        </w:tc>
      </w:tr>
      <w:tr w:rsidR="001B01CE" w:rsidRPr="001B01CE" w14:paraId="3EEFB5FC"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30E77D6" w14:textId="4D25705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4D182681" w14:textId="030112B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l=1200</w:t>
            </w:r>
          </w:p>
        </w:tc>
        <w:tc>
          <w:tcPr>
            <w:tcW w:w="1292" w:type="dxa"/>
            <w:tcBorders>
              <w:top w:val="nil"/>
              <w:left w:val="nil"/>
              <w:bottom w:val="single" w:sz="4" w:space="0" w:color="auto"/>
              <w:right w:val="single" w:sz="4" w:space="0" w:color="auto"/>
            </w:tcBorders>
            <w:shd w:val="clear" w:color="auto" w:fill="auto"/>
            <w:vAlign w:val="center"/>
            <w:hideMark/>
          </w:tcPr>
          <w:p w14:paraId="328A13EE" w14:textId="0B7B5AB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762B6EF8" w14:textId="236EF1F2"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17</w:t>
            </w:r>
          </w:p>
        </w:tc>
        <w:tc>
          <w:tcPr>
            <w:tcW w:w="3261" w:type="dxa"/>
            <w:tcBorders>
              <w:top w:val="nil"/>
              <w:left w:val="nil"/>
              <w:bottom w:val="single" w:sz="4" w:space="0" w:color="auto"/>
              <w:right w:val="single" w:sz="4" w:space="0" w:color="auto"/>
            </w:tcBorders>
            <w:shd w:val="clear" w:color="auto" w:fill="auto"/>
            <w:vAlign w:val="bottom"/>
            <w:hideMark/>
          </w:tcPr>
          <w:p w14:paraId="7B4D144E" w14:textId="49DCBEE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PRADO-33-30-1200</w:t>
            </w:r>
          </w:p>
        </w:tc>
      </w:tr>
      <w:tr w:rsidR="001B01CE" w:rsidRPr="001B01CE" w14:paraId="30450084"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D256668" w14:textId="368B362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6ED65FCC" w14:textId="282ADBB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l=1300</w:t>
            </w:r>
          </w:p>
        </w:tc>
        <w:tc>
          <w:tcPr>
            <w:tcW w:w="1292" w:type="dxa"/>
            <w:tcBorders>
              <w:top w:val="nil"/>
              <w:left w:val="nil"/>
              <w:bottom w:val="single" w:sz="4" w:space="0" w:color="auto"/>
              <w:right w:val="single" w:sz="4" w:space="0" w:color="auto"/>
            </w:tcBorders>
            <w:shd w:val="clear" w:color="auto" w:fill="auto"/>
            <w:vAlign w:val="center"/>
            <w:hideMark/>
          </w:tcPr>
          <w:p w14:paraId="312601E8" w14:textId="2EAEA19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1A23F13B" w14:textId="5A34DEC2"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10</w:t>
            </w:r>
          </w:p>
        </w:tc>
        <w:tc>
          <w:tcPr>
            <w:tcW w:w="3261" w:type="dxa"/>
            <w:tcBorders>
              <w:top w:val="nil"/>
              <w:left w:val="nil"/>
              <w:bottom w:val="single" w:sz="4" w:space="0" w:color="auto"/>
              <w:right w:val="single" w:sz="4" w:space="0" w:color="auto"/>
            </w:tcBorders>
            <w:shd w:val="clear" w:color="auto" w:fill="auto"/>
            <w:vAlign w:val="bottom"/>
            <w:hideMark/>
          </w:tcPr>
          <w:p w14:paraId="6FEA3701" w14:textId="32F45A5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PRADO-33-30-1300</w:t>
            </w:r>
          </w:p>
        </w:tc>
      </w:tr>
      <w:tr w:rsidR="001B01CE" w:rsidRPr="001B01CE" w14:paraId="14C17FAB"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2319F2B" w14:textId="048558C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24B41EF2" w14:textId="67C11F6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l=1400</w:t>
            </w:r>
          </w:p>
        </w:tc>
        <w:tc>
          <w:tcPr>
            <w:tcW w:w="1292" w:type="dxa"/>
            <w:tcBorders>
              <w:top w:val="nil"/>
              <w:left w:val="nil"/>
              <w:bottom w:val="single" w:sz="4" w:space="0" w:color="auto"/>
              <w:right w:val="single" w:sz="4" w:space="0" w:color="auto"/>
            </w:tcBorders>
            <w:shd w:val="clear" w:color="auto" w:fill="auto"/>
            <w:vAlign w:val="center"/>
            <w:hideMark/>
          </w:tcPr>
          <w:p w14:paraId="2D13FA17" w14:textId="6FC1033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726E0577" w14:textId="0961B552"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01D4A084" w14:textId="36868C0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PRADO-33-30-1400</w:t>
            </w:r>
          </w:p>
        </w:tc>
      </w:tr>
      <w:tr w:rsidR="001B01CE" w:rsidRPr="001B01CE" w14:paraId="7E1F40A0"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E4B8AC0" w14:textId="3D73AF5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1316DA78" w14:textId="7BCA467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l=1500</w:t>
            </w:r>
          </w:p>
        </w:tc>
        <w:tc>
          <w:tcPr>
            <w:tcW w:w="1292" w:type="dxa"/>
            <w:tcBorders>
              <w:top w:val="nil"/>
              <w:left w:val="nil"/>
              <w:bottom w:val="single" w:sz="4" w:space="0" w:color="auto"/>
              <w:right w:val="single" w:sz="4" w:space="0" w:color="auto"/>
            </w:tcBorders>
            <w:shd w:val="clear" w:color="auto" w:fill="auto"/>
            <w:vAlign w:val="center"/>
            <w:hideMark/>
          </w:tcPr>
          <w:p w14:paraId="6EC7E497" w14:textId="49B8B32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05995B23" w14:textId="758887FE"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3</w:t>
            </w:r>
          </w:p>
        </w:tc>
        <w:tc>
          <w:tcPr>
            <w:tcW w:w="3261" w:type="dxa"/>
            <w:tcBorders>
              <w:top w:val="nil"/>
              <w:left w:val="nil"/>
              <w:bottom w:val="single" w:sz="4" w:space="0" w:color="auto"/>
              <w:right w:val="single" w:sz="4" w:space="0" w:color="auto"/>
            </w:tcBorders>
            <w:shd w:val="clear" w:color="auto" w:fill="auto"/>
            <w:vAlign w:val="bottom"/>
            <w:hideMark/>
          </w:tcPr>
          <w:p w14:paraId="6749FEF1" w14:textId="5A8D6FA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PRADO-33-30-1500</w:t>
            </w:r>
          </w:p>
        </w:tc>
      </w:tr>
      <w:tr w:rsidR="001B01CE" w:rsidRPr="001B01CE" w14:paraId="45DB9127"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FFF237A" w14:textId="783F685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hideMark/>
          </w:tcPr>
          <w:p w14:paraId="4A00C1C8" w14:textId="343FB7D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l=1600</w:t>
            </w:r>
          </w:p>
        </w:tc>
        <w:tc>
          <w:tcPr>
            <w:tcW w:w="1292" w:type="dxa"/>
            <w:tcBorders>
              <w:top w:val="nil"/>
              <w:left w:val="nil"/>
              <w:bottom w:val="single" w:sz="4" w:space="0" w:color="auto"/>
              <w:right w:val="single" w:sz="4" w:space="0" w:color="auto"/>
            </w:tcBorders>
            <w:shd w:val="clear" w:color="auto" w:fill="auto"/>
            <w:vAlign w:val="center"/>
            <w:hideMark/>
          </w:tcPr>
          <w:p w14:paraId="1A16F3EB" w14:textId="703ED67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7D98452D" w14:textId="65077786"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5</w:t>
            </w:r>
          </w:p>
        </w:tc>
        <w:tc>
          <w:tcPr>
            <w:tcW w:w="3261" w:type="dxa"/>
            <w:tcBorders>
              <w:top w:val="nil"/>
              <w:left w:val="nil"/>
              <w:bottom w:val="single" w:sz="4" w:space="0" w:color="auto"/>
              <w:right w:val="single" w:sz="4" w:space="0" w:color="auto"/>
            </w:tcBorders>
            <w:shd w:val="clear" w:color="auto" w:fill="auto"/>
            <w:vAlign w:val="bottom"/>
            <w:hideMark/>
          </w:tcPr>
          <w:p w14:paraId="55A2C223" w14:textId="787BC0F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PRADO-33-30-1600</w:t>
            </w:r>
          </w:p>
        </w:tc>
      </w:tr>
      <w:tr w:rsidR="001B01CE" w:rsidRPr="001B01CE" w14:paraId="6D881F26"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35C5D10" w14:textId="2DFFA97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hideMark/>
          </w:tcPr>
          <w:p w14:paraId="596AE4C2" w14:textId="13352B3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l=1700</w:t>
            </w:r>
          </w:p>
        </w:tc>
        <w:tc>
          <w:tcPr>
            <w:tcW w:w="1292" w:type="dxa"/>
            <w:tcBorders>
              <w:top w:val="nil"/>
              <w:left w:val="nil"/>
              <w:bottom w:val="single" w:sz="4" w:space="0" w:color="auto"/>
              <w:right w:val="single" w:sz="4" w:space="0" w:color="auto"/>
            </w:tcBorders>
            <w:shd w:val="clear" w:color="auto" w:fill="auto"/>
            <w:vAlign w:val="center"/>
            <w:hideMark/>
          </w:tcPr>
          <w:p w14:paraId="74D6DE49" w14:textId="18BE90E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721A815D" w14:textId="40EE353A"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3</w:t>
            </w:r>
          </w:p>
        </w:tc>
        <w:tc>
          <w:tcPr>
            <w:tcW w:w="3261" w:type="dxa"/>
            <w:tcBorders>
              <w:top w:val="nil"/>
              <w:left w:val="nil"/>
              <w:bottom w:val="single" w:sz="4" w:space="0" w:color="auto"/>
              <w:right w:val="single" w:sz="4" w:space="0" w:color="auto"/>
            </w:tcBorders>
            <w:shd w:val="clear" w:color="auto" w:fill="auto"/>
            <w:vAlign w:val="bottom"/>
            <w:hideMark/>
          </w:tcPr>
          <w:p w14:paraId="7DE1CDE2" w14:textId="063D4B9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PRADO-33-30-1700</w:t>
            </w:r>
          </w:p>
        </w:tc>
      </w:tr>
      <w:tr w:rsidR="001B01CE" w:rsidRPr="001B01CE" w14:paraId="3B3B5273"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A1FF0BD" w14:textId="7666C59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7</w:t>
            </w:r>
          </w:p>
        </w:tc>
        <w:tc>
          <w:tcPr>
            <w:tcW w:w="2645" w:type="dxa"/>
            <w:tcBorders>
              <w:top w:val="nil"/>
              <w:left w:val="nil"/>
              <w:bottom w:val="single" w:sz="4" w:space="0" w:color="auto"/>
              <w:right w:val="single" w:sz="4" w:space="0" w:color="auto"/>
            </w:tcBorders>
            <w:shd w:val="clear" w:color="auto" w:fill="auto"/>
            <w:vAlign w:val="center"/>
            <w:hideMark/>
          </w:tcPr>
          <w:p w14:paraId="566346EB" w14:textId="1EB2A95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Стальной панельный радиатор с боковым подключением PRADO Classic, тип 33, высота 500мм,</w:t>
            </w:r>
          </w:p>
        </w:tc>
        <w:tc>
          <w:tcPr>
            <w:tcW w:w="1292" w:type="dxa"/>
            <w:tcBorders>
              <w:top w:val="nil"/>
              <w:left w:val="nil"/>
              <w:bottom w:val="single" w:sz="4" w:space="0" w:color="auto"/>
              <w:right w:val="single" w:sz="4" w:space="0" w:color="auto"/>
            </w:tcBorders>
            <w:shd w:val="clear" w:color="auto" w:fill="auto"/>
            <w:vAlign w:val="center"/>
            <w:hideMark/>
          </w:tcPr>
          <w:p w14:paraId="39A4916B" w14:textId="443D292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602" w:type="dxa"/>
            <w:tcBorders>
              <w:top w:val="nil"/>
              <w:left w:val="nil"/>
              <w:bottom w:val="single" w:sz="4" w:space="0" w:color="auto"/>
              <w:right w:val="single" w:sz="4" w:space="0" w:color="auto"/>
            </w:tcBorders>
            <w:shd w:val="clear" w:color="auto" w:fill="auto"/>
            <w:vAlign w:val="center"/>
            <w:hideMark/>
          </w:tcPr>
          <w:p w14:paraId="796B8CDC" w14:textId="2C4F331E"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61" w:type="dxa"/>
            <w:tcBorders>
              <w:top w:val="nil"/>
              <w:left w:val="nil"/>
              <w:bottom w:val="single" w:sz="4" w:space="0" w:color="auto"/>
              <w:right w:val="single" w:sz="4" w:space="0" w:color="auto"/>
            </w:tcBorders>
            <w:shd w:val="clear" w:color="auto" w:fill="auto"/>
            <w:vAlign w:val="bottom"/>
            <w:hideMark/>
          </w:tcPr>
          <w:p w14:paraId="2E07CFB4" w14:textId="63109B0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r>
      <w:tr w:rsidR="001B01CE" w:rsidRPr="001B01CE" w14:paraId="6306F74C"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DD6E469" w14:textId="520C6BE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hideMark/>
          </w:tcPr>
          <w:p w14:paraId="680579CB" w14:textId="1DC1339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l=600</w:t>
            </w:r>
          </w:p>
        </w:tc>
        <w:tc>
          <w:tcPr>
            <w:tcW w:w="1292" w:type="dxa"/>
            <w:tcBorders>
              <w:top w:val="nil"/>
              <w:left w:val="nil"/>
              <w:bottom w:val="single" w:sz="4" w:space="0" w:color="auto"/>
              <w:right w:val="single" w:sz="4" w:space="0" w:color="auto"/>
            </w:tcBorders>
            <w:shd w:val="clear" w:color="auto" w:fill="auto"/>
            <w:vAlign w:val="center"/>
            <w:hideMark/>
          </w:tcPr>
          <w:p w14:paraId="351E3F15" w14:textId="5FAE84C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6466D667" w14:textId="34CA28D6"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583C1C16" w14:textId="2F08334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PRADO-33-50-600</w:t>
            </w:r>
          </w:p>
        </w:tc>
      </w:tr>
      <w:tr w:rsidR="001B01CE" w:rsidRPr="001B01CE" w14:paraId="3A0985F5"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D4A0843" w14:textId="68243B5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hideMark/>
          </w:tcPr>
          <w:p w14:paraId="3C2BAA29" w14:textId="037E50A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l=700</w:t>
            </w:r>
          </w:p>
        </w:tc>
        <w:tc>
          <w:tcPr>
            <w:tcW w:w="1292" w:type="dxa"/>
            <w:tcBorders>
              <w:top w:val="nil"/>
              <w:left w:val="nil"/>
              <w:bottom w:val="single" w:sz="4" w:space="0" w:color="auto"/>
              <w:right w:val="single" w:sz="4" w:space="0" w:color="auto"/>
            </w:tcBorders>
            <w:shd w:val="clear" w:color="auto" w:fill="auto"/>
            <w:vAlign w:val="center"/>
            <w:hideMark/>
          </w:tcPr>
          <w:p w14:paraId="722BCD18" w14:textId="1CA5DD7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156808A2" w14:textId="65094CA8"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531FEC84" w14:textId="069AE50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PRADO-33-50-700</w:t>
            </w:r>
          </w:p>
        </w:tc>
      </w:tr>
      <w:tr w:rsidR="001B01CE" w:rsidRPr="001B01CE" w14:paraId="6C725859"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A64E2D2" w14:textId="5DB9EFD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hideMark/>
          </w:tcPr>
          <w:p w14:paraId="2B5E4B76" w14:textId="383ADD8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l=800</w:t>
            </w:r>
          </w:p>
        </w:tc>
        <w:tc>
          <w:tcPr>
            <w:tcW w:w="1292" w:type="dxa"/>
            <w:tcBorders>
              <w:top w:val="nil"/>
              <w:left w:val="nil"/>
              <w:bottom w:val="single" w:sz="4" w:space="0" w:color="auto"/>
              <w:right w:val="single" w:sz="4" w:space="0" w:color="auto"/>
            </w:tcBorders>
            <w:shd w:val="clear" w:color="auto" w:fill="auto"/>
            <w:vAlign w:val="center"/>
            <w:hideMark/>
          </w:tcPr>
          <w:p w14:paraId="5B81B80B" w14:textId="5D29BD2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1A7E7775" w14:textId="4B3FFA1F"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3</w:t>
            </w:r>
          </w:p>
        </w:tc>
        <w:tc>
          <w:tcPr>
            <w:tcW w:w="3261" w:type="dxa"/>
            <w:tcBorders>
              <w:top w:val="nil"/>
              <w:left w:val="nil"/>
              <w:bottom w:val="single" w:sz="4" w:space="0" w:color="auto"/>
              <w:right w:val="single" w:sz="4" w:space="0" w:color="auto"/>
            </w:tcBorders>
            <w:shd w:val="clear" w:color="auto" w:fill="auto"/>
            <w:vAlign w:val="bottom"/>
            <w:hideMark/>
          </w:tcPr>
          <w:p w14:paraId="00B987D8" w14:textId="5EA8F46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PRADO-33-50-800</w:t>
            </w:r>
          </w:p>
        </w:tc>
      </w:tr>
      <w:tr w:rsidR="001B01CE" w:rsidRPr="001B01CE" w14:paraId="0E5E6105"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9B42F96" w14:textId="5080A78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hideMark/>
          </w:tcPr>
          <w:p w14:paraId="10928502" w14:textId="579C33D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l=900</w:t>
            </w:r>
          </w:p>
        </w:tc>
        <w:tc>
          <w:tcPr>
            <w:tcW w:w="1292" w:type="dxa"/>
            <w:tcBorders>
              <w:top w:val="nil"/>
              <w:left w:val="nil"/>
              <w:bottom w:val="single" w:sz="4" w:space="0" w:color="auto"/>
              <w:right w:val="single" w:sz="4" w:space="0" w:color="auto"/>
            </w:tcBorders>
            <w:shd w:val="clear" w:color="auto" w:fill="auto"/>
            <w:vAlign w:val="center"/>
            <w:hideMark/>
          </w:tcPr>
          <w:p w14:paraId="60054669" w14:textId="760DBE3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456B1C2F" w14:textId="3E1BBA8B"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auto" w:fill="auto"/>
            <w:vAlign w:val="bottom"/>
            <w:hideMark/>
          </w:tcPr>
          <w:p w14:paraId="39252272" w14:textId="7A3DBE0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PRADO-33-50-900</w:t>
            </w:r>
          </w:p>
        </w:tc>
      </w:tr>
      <w:tr w:rsidR="001B01CE" w:rsidRPr="001B01CE" w14:paraId="61B96E2E"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5BCAF9E" w14:textId="4B27215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hideMark/>
          </w:tcPr>
          <w:p w14:paraId="42AA2015" w14:textId="311BC2D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l=1000</w:t>
            </w:r>
          </w:p>
        </w:tc>
        <w:tc>
          <w:tcPr>
            <w:tcW w:w="1292" w:type="dxa"/>
            <w:tcBorders>
              <w:top w:val="nil"/>
              <w:left w:val="nil"/>
              <w:bottom w:val="single" w:sz="4" w:space="0" w:color="auto"/>
              <w:right w:val="single" w:sz="4" w:space="0" w:color="auto"/>
            </w:tcBorders>
            <w:shd w:val="clear" w:color="auto" w:fill="auto"/>
            <w:vAlign w:val="center"/>
            <w:hideMark/>
          </w:tcPr>
          <w:p w14:paraId="139D9DBF" w14:textId="7AF83C9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20B9733E" w14:textId="4D54AF46"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3</w:t>
            </w:r>
          </w:p>
        </w:tc>
        <w:tc>
          <w:tcPr>
            <w:tcW w:w="3261" w:type="dxa"/>
            <w:tcBorders>
              <w:top w:val="nil"/>
              <w:left w:val="nil"/>
              <w:bottom w:val="single" w:sz="4" w:space="0" w:color="auto"/>
              <w:right w:val="single" w:sz="4" w:space="0" w:color="auto"/>
            </w:tcBorders>
            <w:shd w:val="clear" w:color="auto" w:fill="auto"/>
            <w:vAlign w:val="bottom"/>
            <w:hideMark/>
          </w:tcPr>
          <w:p w14:paraId="0586D69C" w14:textId="38993A5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PRADO-33-50-1000</w:t>
            </w:r>
          </w:p>
        </w:tc>
      </w:tr>
      <w:tr w:rsidR="001B01CE" w:rsidRPr="001B01CE" w14:paraId="07A93967"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1C4B441" w14:textId="7B1680B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hideMark/>
          </w:tcPr>
          <w:p w14:paraId="1243D76A" w14:textId="1D24B42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l=1100</w:t>
            </w:r>
          </w:p>
        </w:tc>
        <w:tc>
          <w:tcPr>
            <w:tcW w:w="1292" w:type="dxa"/>
            <w:tcBorders>
              <w:top w:val="nil"/>
              <w:left w:val="nil"/>
              <w:bottom w:val="single" w:sz="4" w:space="0" w:color="auto"/>
              <w:right w:val="single" w:sz="4" w:space="0" w:color="auto"/>
            </w:tcBorders>
            <w:shd w:val="clear" w:color="auto" w:fill="auto"/>
            <w:vAlign w:val="center"/>
            <w:hideMark/>
          </w:tcPr>
          <w:p w14:paraId="4FABC104" w14:textId="7C864D1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0B18A98C" w14:textId="2E30CF7C"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4C2D1356" w14:textId="5B0E15E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PRADO-33-50-1100</w:t>
            </w:r>
          </w:p>
        </w:tc>
      </w:tr>
      <w:tr w:rsidR="001B01CE" w:rsidRPr="001B01CE" w14:paraId="0E66C426"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20BCC5C" w14:textId="3776767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hideMark/>
          </w:tcPr>
          <w:p w14:paraId="19AB91C8" w14:textId="32AE3A5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l=1200</w:t>
            </w:r>
          </w:p>
        </w:tc>
        <w:tc>
          <w:tcPr>
            <w:tcW w:w="1292" w:type="dxa"/>
            <w:tcBorders>
              <w:top w:val="nil"/>
              <w:left w:val="nil"/>
              <w:bottom w:val="single" w:sz="4" w:space="0" w:color="auto"/>
              <w:right w:val="single" w:sz="4" w:space="0" w:color="auto"/>
            </w:tcBorders>
            <w:shd w:val="clear" w:color="auto" w:fill="auto"/>
            <w:vAlign w:val="center"/>
            <w:hideMark/>
          </w:tcPr>
          <w:p w14:paraId="66046D83" w14:textId="661DCDB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52EA32D9" w14:textId="0FDB4CA2"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7DAD9D1F" w14:textId="04E02FD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PRADO-33-50-1200</w:t>
            </w:r>
          </w:p>
        </w:tc>
      </w:tr>
      <w:tr w:rsidR="001B01CE" w:rsidRPr="001B01CE" w14:paraId="381F5569"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77FAE30" w14:textId="6CE5DE3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hideMark/>
          </w:tcPr>
          <w:p w14:paraId="184A2CC0" w14:textId="461757D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l=1300</w:t>
            </w:r>
          </w:p>
        </w:tc>
        <w:tc>
          <w:tcPr>
            <w:tcW w:w="1292" w:type="dxa"/>
            <w:tcBorders>
              <w:top w:val="nil"/>
              <w:left w:val="nil"/>
              <w:bottom w:val="single" w:sz="4" w:space="0" w:color="auto"/>
              <w:right w:val="single" w:sz="4" w:space="0" w:color="auto"/>
            </w:tcBorders>
            <w:shd w:val="clear" w:color="auto" w:fill="auto"/>
            <w:vAlign w:val="center"/>
            <w:hideMark/>
          </w:tcPr>
          <w:p w14:paraId="70A375E6" w14:textId="7887F6C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49EEE294" w14:textId="6FBA4E60"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3</w:t>
            </w:r>
          </w:p>
        </w:tc>
        <w:tc>
          <w:tcPr>
            <w:tcW w:w="3261" w:type="dxa"/>
            <w:tcBorders>
              <w:top w:val="nil"/>
              <w:left w:val="nil"/>
              <w:bottom w:val="single" w:sz="4" w:space="0" w:color="auto"/>
              <w:right w:val="single" w:sz="4" w:space="0" w:color="auto"/>
            </w:tcBorders>
            <w:shd w:val="clear" w:color="auto" w:fill="auto"/>
            <w:vAlign w:val="bottom"/>
            <w:hideMark/>
          </w:tcPr>
          <w:p w14:paraId="6C772280" w14:textId="7C471DF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PRADO-33-50-1300</w:t>
            </w:r>
          </w:p>
        </w:tc>
      </w:tr>
      <w:tr w:rsidR="001B01CE" w:rsidRPr="001B01CE" w14:paraId="4D93B4E9"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51C7DCE" w14:textId="756A09B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lastRenderedPageBreak/>
              <w:t> </w:t>
            </w:r>
          </w:p>
        </w:tc>
        <w:tc>
          <w:tcPr>
            <w:tcW w:w="2645" w:type="dxa"/>
            <w:tcBorders>
              <w:top w:val="nil"/>
              <w:left w:val="nil"/>
              <w:bottom w:val="single" w:sz="4" w:space="0" w:color="auto"/>
              <w:right w:val="single" w:sz="4" w:space="0" w:color="auto"/>
            </w:tcBorders>
            <w:shd w:val="clear" w:color="auto" w:fill="auto"/>
            <w:vAlign w:val="center"/>
            <w:hideMark/>
          </w:tcPr>
          <w:p w14:paraId="51130773" w14:textId="079BF64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l=1500</w:t>
            </w:r>
          </w:p>
        </w:tc>
        <w:tc>
          <w:tcPr>
            <w:tcW w:w="1292" w:type="dxa"/>
            <w:tcBorders>
              <w:top w:val="nil"/>
              <w:left w:val="nil"/>
              <w:bottom w:val="single" w:sz="4" w:space="0" w:color="auto"/>
              <w:right w:val="single" w:sz="4" w:space="0" w:color="auto"/>
            </w:tcBorders>
            <w:shd w:val="clear" w:color="auto" w:fill="auto"/>
            <w:vAlign w:val="center"/>
            <w:hideMark/>
          </w:tcPr>
          <w:p w14:paraId="6211A8C8" w14:textId="319126D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5A84F0F9" w14:textId="3C65FE17"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hideMark/>
          </w:tcPr>
          <w:p w14:paraId="391D6503" w14:textId="14E1156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PRADO-33-50-1500</w:t>
            </w:r>
          </w:p>
        </w:tc>
      </w:tr>
      <w:tr w:rsidR="001B01CE" w:rsidRPr="001B01CE" w14:paraId="0D1BC3C6" w14:textId="77777777" w:rsidTr="008B0BF3">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6902C15" w14:textId="3860E77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8</w:t>
            </w:r>
          </w:p>
        </w:tc>
        <w:tc>
          <w:tcPr>
            <w:tcW w:w="2645" w:type="dxa"/>
            <w:tcBorders>
              <w:top w:val="nil"/>
              <w:left w:val="nil"/>
              <w:bottom w:val="single" w:sz="4" w:space="0" w:color="auto"/>
              <w:right w:val="single" w:sz="4" w:space="0" w:color="auto"/>
            </w:tcBorders>
            <w:shd w:val="clear" w:color="auto" w:fill="auto"/>
            <w:vAlign w:val="center"/>
            <w:hideMark/>
          </w:tcPr>
          <w:p w14:paraId="53F7E883" w14:textId="46A8357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Ручной балансировочный клапан с внутренней резьбой, Ду15</w:t>
            </w:r>
          </w:p>
        </w:tc>
        <w:tc>
          <w:tcPr>
            <w:tcW w:w="1292" w:type="dxa"/>
            <w:tcBorders>
              <w:top w:val="nil"/>
              <w:left w:val="nil"/>
              <w:bottom w:val="single" w:sz="4" w:space="0" w:color="auto"/>
              <w:right w:val="single" w:sz="4" w:space="0" w:color="auto"/>
            </w:tcBorders>
            <w:shd w:val="clear" w:color="auto" w:fill="auto"/>
            <w:vAlign w:val="center"/>
            <w:hideMark/>
          </w:tcPr>
          <w:p w14:paraId="689FBCFC" w14:textId="51BF048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hideMark/>
          </w:tcPr>
          <w:p w14:paraId="5321EFC1" w14:textId="36F8980C"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27</w:t>
            </w:r>
          </w:p>
        </w:tc>
        <w:tc>
          <w:tcPr>
            <w:tcW w:w="3261" w:type="dxa"/>
            <w:tcBorders>
              <w:top w:val="nil"/>
              <w:left w:val="nil"/>
              <w:bottom w:val="single" w:sz="4" w:space="0" w:color="auto"/>
              <w:right w:val="single" w:sz="4" w:space="0" w:color="auto"/>
            </w:tcBorders>
            <w:shd w:val="clear" w:color="auto" w:fill="auto"/>
            <w:vAlign w:val="bottom"/>
            <w:hideMark/>
          </w:tcPr>
          <w:p w14:paraId="57F7A1A5" w14:textId="35FC15F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MVT</w:t>
            </w:r>
          </w:p>
        </w:tc>
      </w:tr>
      <w:tr w:rsidR="001B01CE" w:rsidRPr="001B01CE" w14:paraId="088A6256" w14:textId="77777777" w:rsidTr="008B0BF3">
        <w:trPr>
          <w:trHeight w:val="765"/>
        </w:trPr>
        <w:tc>
          <w:tcPr>
            <w:tcW w:w="840" w:type="dxa"/>
            <w:tcBorders>
              <w:top w:val="nil"/>
              <w:left w:val="single" w:sz="4" w:space="0" w:color="auto"/>
              <w:bottom w:val="nil"/>
              <w:right w:val="single" w:sz="4" w:space="0" w:color="auto"/>
            </w:tcBorders>
            <w:shd w:val="clear" w:color="auto" w:fill="auto"/>
            <w:vAlign w:val="center"/>
            <w:hideMark/>
          </w:tcPr>
          <w:p w14:paraId="7D322FE2" w14:textId="33C8341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645" w:type="dxa"/>
            <w:tcBorders>
              <w:top w:val="nil"/>
              <w:left w:val="nil"/>
              <w:bottom w:val="nil"/>
              <w:right w:val="single" w:sz="4" w:space="0" w:color="auto"/>
            </w:tcBorders>
            <w:shd w:val="clear" w:color="auto" w:fill="auto"/>
            <w:vAlign w:val="center"/>
            <w:hideMark/>
          </w:tcPr>
          <w:p w14:paraId="0963F0B5" w14:textId="012F4A2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То же, Ду20</w:t>
            </w:r>
          </w:p>
        </w:tc>
        <w:tc>
          <w:tcPr>
            <w:tcW w:w="1292" w:type="dxa"/>
            <w:tcBorders>
              <w:top w:val="nil"/>
              <w:left w:val="nil"/>
              <w:bottom w:val="nil"/>
              <w:right w:val="single" w:sz="4" w:space="0" w:color="auto"/>
            </w:tcBorders>
            <w:shd w:val="clear" w:color="auto" w:fill="auto"/>
            <w:vAlign w:val="center"/>
            <w:hideMark/>
          </w:tcPr>
          <w:p w14:paraId="5A16101E" w14:textId="2A4216B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шт.</w:t>
            </w:r>
          </w:p>
        </w:tc>
        <w:tc>
          <w:tcPr>
            <w:tcW w:w="1602" w:type="dxa"/>
            <w:tcBorders>
              <w:top w:val="nil"/>
              <w:left w:val="nil"/>
              <w:bottom w:val="nil"/>
              <w:right w:val="single" w:sz="4" w:space="0" w:color="auto"/>
            </w:tcBorders>
            <w:shd w:val="clear" w:color="auto" w:fill="auto"/>
            <w:vAlign w:val="center"/>
            <w:hideMark/>
          </w:tcPr>
          <w:p w14:paraId="1B7529DD" w14:textId="51B20864"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28</w:t>
            </w:r>
          </w:p>
        </w:tc>
        <w:tc>
          <w:tcPr>
            <w:tcW w:w="3261" w:type="dxa"/>
            <w:tcBorders>
              <w:top w:val="nil"/>
              <w:left w:val="nil"/>
              <w:bottom w:val="nil"/>
              <w:right w:val="single" w:sz="4" w:space="0" w:color="auto"/>
            </w:tcBorders>
            <w:shd w:val="clear" w:color="auto" w:fill="auto"/>
            <w:vAlign w:val="bottom"/>
            <w:hideMark/>
          </w:tcPr>
          <w:p w14:paraId="78D3CA64" w14:textId="2570091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iCs/>
                <w:color w:val="auto"/>
              </w:rPr>
              <w:t>MVT</w:t>
            </w:r>
          </w:p>
        </w:tc>
      </w:tr>
      <w:tr w:rsidR="001B01CE" w:rsidRPr="001B01CE" w14:paraId="03E8FB4E" w14:textId="77777777" w:rsidTr="008B0BF3">
        <w:trPr>
          <w:trHeight w:val="765"/>
        </w:trPr>
        <w:tc>
          <w:tcPr>
            <w:tcW w:w="840" w:type="dxa"/>
            <w:tcBorders>
              <w:top w:val="nil"/>
              <w:left w:val="single" w:sz="4" w:space="0" w:color="auto"/>
              <w:bottom w:val="nil"/>
              <w:right w:val="single" w:sz="4" w:space="0" w:color="auto"/>
            </w:tcBorders>
            <w:shd w:val="clear" w:color="auto" w:fill="auto"/>
            <w:vAlign w:val="center"/>
          </w:tcPr>
          <w:p w14:paraId="120F861F" w14:textId="56CB822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nil"/>
              <w:right w:val="single" w:sz="4" w:space="0" w:color="auto"/>
            </w:tcBorders>
            <w:shd w:val="clear" w:color="auto" w:fill="auto"/>
            <w:vAlign w:val="center"/>
          </w:tcPr>
          <w:p w14:paraId="78990CBB" w14:textId="584D3A1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То же, Ду25</w:t>
            </w:r>
          </w:p>
        </w:tc>
        <w:tc>
          <w:tcPr>
            <w:tcW w:w="1292" w:type="dxa"/>
            <w:tcBorders>
              <w:top w:val="nil"/>
              <w:left w:val="nil"/>
              <w:bottom w:val="nil"/>
              <w:right w:val="single" w:sz="4" w:space="0" w:color="auto"/>
            </w:tcBorders>
            <w:shd w:val="clear" w:color="auto" w:fill="auto"/>
            <w:vAlign w:val="center"/>
          </w:tcPr>
          <w:p w14:paraId="228A47FD" w14:textId="25BA13A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nil"/>
              <w:right w:val="single" w:sz="4" w:space="0" w:color="auto"/>
            </w:tcBorders>
            <w:shd w:val="clear" w:color="auto" w:fill="auto"/>
            <w:vAlign w:val="center"/>
          </w:tcPr>
          <w:p w14:paraId="2DF877AC" w14:textId="6E905683"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3</w:t>
            </w:r>
          </w:p>
        </w:tc>
        <w:tc>
          <w:tcPr>
            <w:tcW w:w="3261" w:type="dxa"/>
            <w:tcBorders>
              <w:top w:val="nil"/>
              <w:left w:val="nil"/>
              <w:bottom w:val="nil"/>
              <w:right w:val="single" w:sz="4" w:space="0" w:color="auto"/>
            </w:tcBorders>
            <w:shd w:val="clear" w:color="auto" w:fill="auto"/>
            <w:vAlign w:val="bottom"/>
          </w:tcPr>
          <w:p w14:paraId="3013D541" w14:textId="3253DAE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MVT</w:t>
            </w:r>
          </w:p>
        </w:tc>
      </w:tr>
      <w:tr w:rsidR="001B01CE" w:rsidRPr="001B01CE" w14:paraId="076EFF5F"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0085BCCE" w14:textId="560268F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tcPr>
          <w:p w14:paraId="25A8C909" w14:textId="3581FF1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То же, Ду40</w:t>
            </w:r>
          </w:p>
        </w:tc>
        <w:tc>
          <w:tcPr>
            <w:tcW w:w="1292" w:type="dxa"/>
            <w:tcBorders>
              <w:top w:val="nil"/>
              <w:left w:val="nil"/>
              <w:bottom w:val="single" w:sz="4" w:space="0" w:color="auto"/>
              <w:right w:val="single" w:sz="4" w:space="0" w:color="auto"/>
            </w:tcBorders>
            <w:shd w:val="clear" w:color="auto" w:fill="auto"/>
            <w:vAlign w:val="center"/>
          </w:tcPr>
          <w:p w14:paraId="57351977" w14:textId="5724A92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2B1EBC3E" w14:textId="347AA1DA"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auto" w:fill="auto"/>
            <w:vAlign w:val="bottom"/>
          </w:tcPr>
          <w:p w14:paraId="552855C3" w14:textId="5F9FE9C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MVT</w:t>
            </w:r>
          </w:p>
        </w:tc>
      </w:tr>
      <w:tr w:rsidR="001B01CE" w:rsidRPr="001B01CE" w14:paraId="6DD1D7AA"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7E9B0F03" w14:textId="14D78ED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tcPr>
          <w:p w14:paraId="1D9BE791" w14:textId="2C8FC65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Ручной балансировочный клапан фланцевый, Ду65</w:t>
            </w:r>
          </w:p>
        </w:tc>
        <w:tc>
          <w:tcPr>
            <w:tcW w:w="1292" w:type="dxa"/>
            <w:tcBorders>
              <w:top w:val="nil"/>
              <w:left w:val="nil"/>
              <w:bottom w:val="single" w:sz="4" w:space="0" w:color="auto"/>
              <w:right w:val="single" w:sz="4" w:space="0" w:color="auto"/>
            </w:tcBorders>
            <w:shd w:val="clear" w:color="auto" w:fill="auto"/>
            <w:vAlign w:val="center"/>
          </w:tcPr>
          <w:p w14:paraId="010F7AB9" w14:textId="22B9CC1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49E3C4E7" w14:textId="4CD7037E"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tcPr>
          <w:p w14:paraId="4205A683" w14:textId="6FADC5A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MNF</w:t>
            </w:r>
          </w:p>
        </w:tc>
      </w:tr>
      <w:tr w:rsidR="001B01CE" w:rsidRPr="001B01CE" w14:paraId="1227F8C2"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7C247755" w14:textId="7884591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9</w:t>
            </w:r>
          </w:p>
        </w:tc>
        <w:tc>
          <w:tcPr>
            <w:tcW w:w="2645" w:type="dxa"/>
            <w:tcBorders>
              <w:top w:val="nil"/>
              <w:left w:val="nil"/>
              <w:bottom w:val="single" w:sz="4" w:space="0" w:color="auto"/>
              <w:right w:val="single" w:sz="4" w:space="0" w:color="auto"/>
            </w:tcBorders>
            <w:shd w:val="clear" w:color="auto" w:fill="auto"/>
            <w:vAlign w:val="center"/>
          </w:tcPr>
          <w:p w14:paraId="1E0302CC" w14:textId="085A442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Вентиль термостатический прямой с предварительной настройкой, Ду15</w:t>
            </w:r>
          </w:p>
        </w:tc>
        <w:tc>
          <w:tcPr>
            <w:tcW w:w="1292" w:type="dxa"/>
            <w:tcBorders>
              <w:top w:val="nil"/>
              <w:left w:val="nil"/>
              <w:bottom w:val="single" w:sz="4" w:space="0" w:color="auto"/>
              <w:right w:val="single" w:sz="4" w:space="0" w:color="auto"/>
            </w:tcBorders>
            <w:shd w:val="clear" w:color="auto" w:fill="auto"/>
            <w:vAlign w:val="center"/>
          </w:tcPr>
          <w:p w14:paraId="748F1CF4" w14:textId="09F4AD8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3156BC78" w14:textId="0AB22ACD"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170</w:t>
            </w:r>
          </w:p>
        </w:tc>
        <w:tc>
          <w:tcPr>
            <w:tcW w:w="3261" w:type="dxa"/>
            <w:tcBorders>
              <w:top w:val="nil"/>
              <w:left w:val="nil"/>
              <w:bottom w:val="single" w:sz="4" w:space="0" w:color="auto"/>
              <w:right w:val="single" w:sz="4" w:space="0" w:color="auto"/>
            </w:tcBorders>
            <w:shd w:val="clear" w:color="auto" w:fill="auto"/>
            <w:vAlign w:val="bottom"/>
          </w:tcPr>
          <w:p w14:paraId="67891CEF" w14:textId="7020BFA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RTR-N</w:t>
            </w:r>
          </w:p>
        </w:tc>
      </w:tr>
      <w:tr w:rsidR="001B01CE" w:rsidRPr="001B01CE" w14:paraId="21121044"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5B2C4115" w14:textId="3364766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10</w:t>
            </w:r>
          </w:p>
        </w:tc>
        <w:tc>
          <w:tcPr>
            <w:tcW w:w="2645" w:type="dxa"/>
            <w:tcBorders>
              <w:top w:val="nil"/>
              <w:left w:val="nil"/>
              <w:bottom w:val="single" w:sz="4" w:space="0" w:color="auto"/>
              <w:right w:val="single" w:sz="4" w:space="0" w:color="auto"/>
            </w:tcBorders>
            <w:shd w:val="clear" w:color="auto" w:fill="auto"/>
            <w:vAlign w:val="center"/>
          </w:tcPr>
          <w:p w14:paraId="4BC9A682" w14:textId="3020260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Термостатический элемент</w:t>
            </w:r>
          </w:p>
        </w:tc>
        <w:tc>
          <w:tcPr>
            <w:tcW w:w="1292" w:type="dxa"/>
            <w:tcBorders>
              <w:top w:val="nil"/>
              <w:left w:val="nil"/>
              <w:bottom w:val="single" w:sz="4" w:space="0" w:color="auto"/>
              <w:right w:val="single" w:sz="4" w:space="0" w:color="auto"/>
            </w:tcBorders>
            <w:shd w:val="clear" w:color="auto" w:fill="auto"/>
            <w:vAlign w:val="center"/>
          </w:tcPr>
          <w:p w14:paraId="1205A7F0" w14:textId="5C5F28F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7E086C70" w14:textId="49B275F3"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170</w:t>
            </w:r>
          </w:p>
        </w:tc>
        <w:tc>
          <w:tcPr>
            <w:tcW w:w="3261" w:type="dxa"/>
            <w:tcBorders>
              <w:top w:val="nil"/>
              <w:left w:val="nil"/>
              <w:bottom w:val="single" w:sz="4" w:space="0" w:color="auto"/>
              <w:right w:val="single" w:sz="4" w:space="0" w:color="auto"/>
            </w:tcBorders>
            <w:shd w:val="clear" w:color="auto" w:fill="auto"/>
            <w:vAlign w:val="bottom"/>
          </w:tcPr>
          <w:p w14:paraId="2435051E" w14:textId="5E63C14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RA2990</w:t>
            </w:r>
          </w:p>
        </w:tc>
      </w:tr>
      <w:tr w:rsidR="001B01CE" w:rsidRPr="001B01CE" w14:paraId="5120C626"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56924D6A" w14:textId="33FB482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11</w:t>
            </w:r>
          </w:p>
        </w:tc>
        <w:tc>
          <w:tcPr>
            <w:tcW w:w="2645" w:type="dxa"/>
            <w:tcBorders>
              <w:top w:val="nil"/>
              <w:left w:val="nil"/>
              <w:bottom w:val="single" w:sz="4" w:space="0" w:color="auto"/>
              <w:right w:val="single" w:sz="4" w:space="0" w:color="auto"/>
            </w:tcBorders>
            <w:shd w:val="clear" w:color="auto" w:fill="auto"/>
            <w:vAlign w:val="center"/>
          </w:tcPr>
          <w:p w14:paraId="45B0BC9D" w14:textId="4A0C5F0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Автоматический воздухоотводчик</w:t>
            </w:r>
          </w:p>
        </w:tc>
        <w:tc>
          <w:tcPr>
            <w:tcW w:w="1292" w:type="dxa"/>
            <w:tcBorders>
              <w:top w:val="nil"/>
              <w:left w:val="nil"/>
              <w:bottom w:val="single" w:sz="4" w:space="0" w:color="auto"/>
              <w:right w:val="single" w:sz="4" w:space="0" w:color="auto"/>
            </w:tcBorders>
            <w:shd w:val="clear" w:color="auto" w:fill="auto"/>
            <w:vAlign w:val="center"/>
          </w:tcPr>
          <w:p w14:paraId="2840BC76" w14:textId="57A58AD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568AC425" w14:textId="04CC6660"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10</w:t>
            </w:r>
          </w:p>
        </w:tc>
        <w:tc>
          <w:tcPr>
            <w:tcW w:w="3261" w:type="dxa"/>
            <w:tcBorders>
              <w:top w:val="nil"/>
              <w:left w:val="nil"/>
              <w:bottom w:val="single" w:sz="4" w:space="0" w:color="auto"/>
              <w:right w:val="single" w:sz="4" w:space="0" w:color="auto"/>
            </w:tcBorders>
            <w:shd w:val="clear" w:color="auto" w:fill="auto"/>
            <w:vAlign w:val="bottom"/>
          </w:tcPr>
          <w:p w14:paraId="2493B202" w14:textId="3080258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FHF-EA</w:t>
            </w:r>
          </w:p>
        </w:tc>
      </w:tr>
      <w:tr w:rsidR="001B01CE" w:rsidRPr="001B01CE" w14:paraId="35B2541C"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43185054" w14:textId="3F2D604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12</w:t>
            </w:r>
          </w:p>
        </w:tc>
        <w:tc>
          <w:tcPr>
            <w:tcW w:w="2645" w:type="dxa"/>
            <w:tcBorders>
              <w:top w:val="nil"/>
              <w:left w:val="nil"/>
              <w:bottom w:val="single" w:sz="4" w:space="0" w:color="auto"/>
              <w:right w:val="single" w:sz="4" w:space="0" w:color="auto"/>
            </w:tcBorders>
            <w:shd w:val="clear" w:color="auto" w:fill="auto"/>
            <w:vAlign w:val="center"/>
          </w:tcPr>
          <w:p w14:paraId="16CE780A" w14:textId="4AD427C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Кран шаровой, Ду15</w:t>
            </w:r>
          </w:p>
        </w:tc>
        <w:tc>
          <w:tcPr>
            <w:tcW w:w="1292" w:type="dxa"/>
            <w:tcBorders>
              <w:top w:val="nil"/>
              <w:left w:val="nil"/>
              <w:bottom w:val="single" w:sz="4" w:space="0" w:color="auto"/>
              <w:right w:val="single" w:sz="4" w:space="0" w:color="auto"/>
            </w:tcBorders>
            <w:shd w:val="clear" w:color="auto" w:fill="auto"/>
            <w:vAlign w:val="center"/>
          </w:tcPr>
          <w:p w14:paraId="09DFE317" w14:textId="4807449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6D179975" w14:textId="59DFA814"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532</w:t>
            </w:r>
          </w:p>
        </w:tc>
        <w:tc>
          <w:tcPr>
            <w:tcW w:w="3261" w:type="dxa"/>
            <w:tcBorders>
              <w:top w:val="nil"/>
              <w:left w:val="nil"/>
              <w:bottom w:val="single" w:sz="4" w:space="0" w:color="auto"/>
              <w:right w:val="single" w:sz="4" w:space="0" w:color="auto"/>
            </w:tcBorders>
            <w:shd w:val="clear" w:color="auto" w:fill="auto"/>
            <w:vAlign w:val="bottom"/>
          </w:tcPr>
          <w:p w14:paraId="3D670EDF" w14:textId="743FE2D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43442C6A"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08B3D229" w14:textId="51EDB78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tcPr>
          <w:p w14:paraId="7592301E" w14:textId="27A5BDA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Кран шаровой, Ду20</w:t>
            </w:r>
          </w:p>
        </w:tc>
        <w:tc>
          <w:tcPr>
            <w:tcW w:w="1292" w:type="dxa"/>
            <w:tcBorders>
              <w:top w:val="nil"/>
              <w:left w:val="nil"/>
              <w:bottom w:val="single" w:sz="4" w:space="0" w:color="auto"/>
              <w:right w:val="single" w:sz="4" w:space="0" w:color="auto"/>
            </w:tcBorders>
            <w:shd w:val="clear" w:color="auto" w:fill="auto"/>
            <w:vAlign w:val="center"/>
          </w:tcPr>
          <w:p w14:paraId="044CE075" w14:textId="1C68CDA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144B9371" w14:textId="7BA6B61D"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56</w:t>
            </w:r>
          </w:p>
        </w:tc>
        <w:tc>
          <w:tcPr>
            <w:tcW w:w="3261" w:type="dxa"/>
            <w:tcBorders>
              <w:top w:val="nil"/>
              <w:left w:val="nil"/>
              <w:bottom w:val="single" w:sz="4" w:space="0" w:color="auto"/>
              <w:right w:val="single" w:sz="4" w:space="0" w:color="auto"/>
            </w:tcBorders>
            <w:shd w:val="clear" w:color="auto" w:fill="auto"/>
            <w:vAlign w:val="bottom"/>
          </w:tcPr>
          <w:p w14:paraId="32640C9A" w14:textId="45A5820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1F9D8A81"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3F006DBA" w14:textId="797B0EF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tcPr>
          <w:p w14:paraId="0E7E5EAA" w14:textId="00F9858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Кран шаровой, Ду25</w:t>
            </w:r>
          </w:p>
        </w:tc>
        <w:tc>
          <w:tcPr>
            <w:tcW w:w="1292" w:type="dxa"/>
            <w:tcBorders>
              <w:top w:val="nil"/>
              <w:left w:val="nil"/>
              <w:bottom w:val="single" w:sz="4" w:space="0" w:color="auto"/>
              <w:right w:val="single" w:sz="4" w:space="0" w:color="auto"/>
            </w:tcBorders>
            <w:shd w:val="clear" w:color="auto" w:fill="auto"/>
            <w:vAlign w:val="center"/>
          </w:tcPr>
          <w:p w14:paraId="210252B6" w14:textId="7F8357D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712BD75F" w14:textId="6CCDB2DD"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6</w:t>
            </w:r>
          </w:p>
        </w:tc>
        <w:tc>
          <w:tcPr>
            <w:tcW w:w="3261" w:type="dxa"/>
            <w:tcBorders>
              <w:top w:val="nil"/>
              <w:left w:val="nil"/>
              <w:bottom w:val="single" w:sz="4" w:space="0" w:color="auto"/>
              <w:right w:val="single" w:sz="4" w:space="0" w:color="auto"/>
            </w:tcBorders>
            <w:shd w:val="clear" w:color="auto" w:fill="auto"/>
            <w:vAlign w:val="bottom"/>
          </w:tcPr>
          <w:p w14:paraId="39F24DC0" w14:textId="2A53B2E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29449F9B"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4E696F53" w14:textId="68035A6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center"/>
          </w:tcPr>
          <w:p w14:paraId="3DE097D2" w14:textId="63AFFF6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Кран шаровой, Ду40</w:t>
            </w:r>
          </w:p>
        </w:tc>
        <w:tc>
          <w:tcPr>
            <w:tcW w:w="1292" w:type="dxa"/>
            <w:tcBorders>
              <w:top w:val="nil"/>
              <w:left w:val="nil"/>
              <w:bottom w:val="single" w:sz="4" w:space="0" w:color="auto"/>
              <w:right w:val="single" w:sz="4" w:space="0" w:color="auto"/>
            </w:tcBorders>
            <w:shd w:val="clear" w:color="auto" w:fill="auto"/>
            <w:vAlign w:val="center"/>
          </w:tcPr>
          <w:p w14:paraId="6C2D36DE" w14:textId="71E4FD8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1D9ECBDA" w14:textId="78DF4DAD"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4</w:t>
            </w:r>
          </w:p>
        </w:tc>
        <w:tc>
          <w:tcPr>
            <w:tcW w:w="3261" w:type="dxa"/>
            <w:tcBorders>
              <w:top w:val="nil"/>
              <w:left w:val="nil"/>
              <w:bottom w:val="single" w:sz="4" w:space="0" w:color="auto"/>
              <w:right w:val="single" w:sz="4" w:space="0" w:color="auto"/>
            </w:tcBorders>
            <w:shd w:val="clear" w:color="auto" w:fill="auto"/>
            <w:vAlign w:val="bottom"/>
          </w:tcPr>
          <w:p w14:paraId="6FFF1E91" w14:textId="29B3EF0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7AFAE5D0"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28DF26DF" w14:textId="76E642F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13E3030B" w14:textId="7AA348D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Кран шаровой фланцевый Ду65</w:t>
            </w:r>
          </w:p>
        </w:tc>
        <w:tc>
          <w:tcPr>
            <w:tcW w:w="1292" w:type="dxa"/>
            <w:tcBorders>
              <w:top w:val="nil"/>
              <w:left w:val="nil"/>
              <w:bottom w:val="single" w:sz="4" w:space="0" w:color="auto"/>
              <w:right w:val="single" w:sz="4" w:space="0" w:color="auto"/>
            </w:tcBorders>
            <w:shd w:val="clear" w:color="auto" w:fill="auto"/>
            <w:vAlign w:val="center"/>
          </w:tcPr>
          <w:p w14:paraId="06F88229" w14:textId="652DE43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06A6051D" w14:textId="2C995E9C"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auto" w:fill="auto"/>
            <w:vAlign w:val="bottom"/>
          </w:tcPr>
          <w:p w14:paraId="2A1ECF13" w14:textId="12CF62D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2F1AE94D"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5D32E5F0" w14:textId="390F6F4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13</w:t>
            </w:r>
          </w:p>
        </w:tc>
        <w:tc>
          <w:tcPr>
            <w:tcW w:w="2645" w:type="dxa"/>
            <w:tcBorders>
              <w:top w:val="nil"/>
              <w:left w:val="nil"/>
              <w:bottom w:val="single" w:sz="4" w:space="0" w:color="auto"/>
              <w:right w:val="single" w:sz="4" w:space="0" w:color="auto"/>
            </w:tcBorders>
            <w:shd w:val="clear" w:color="auto" w:fill="auto"/>
          </w:tcPr>
          <w:p w14:paraId="04AC1C68" w14:textId="202BDD5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Ответные фланцы Ду65</w:t>
            </w:r>
          </w:p>
        </w:tc>
        <w:tc>
          <w:tcPr>
            <w:tcW w:w="1292" w:type="dxa"/>
            <w:tcBorders>
              <w:top w:val="nil"/>
              <w:left w:val="nil"/>
              <w:bottom w:val="single" w:sz="4" w:space="0" w:color="auto"/>
              <w:right w:val="single" w:sz="4" w:space="0" w:color="auto"/>
            </w:tcBorders>
            <w:shd w:val="clear" w:color="auto" w:fill="auto"/>
            <w:vAlign w:val="center"/>
          </w:tcPr>
          <w:p w14:paraId="59CA6AB1" w14:textId="4DD72C7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456BE8E2" w14:textId="52D0E316"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4</w:t>
            </w:r>
          </w:p>
        </w:tc>
        <w:tc>
          <w:tcPr>
            <w:tcW w:w="3261" w:type="dxa"/>
            <w:tcBorders>
              <w:top w:val="nil"/>
              <w:left w:val="nil"/>
              <w:bottom w:val="single" w:sz="4" w:space="0" w:color="auto"/>
              <w:right w:val="single" w:sz="4" w:space="0" w:color="auto"/>
            </w:tcBorders>
            <w:shd w:val="clear" w:color="auto" w:fill="auto"/>
            <w:vAlign w:val="bottom"/>
          </w:tcPr>
          <w:p w14:paraId="57D2051C" w14:textId="32A49C6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Danfoss</w:t>
            </w:r>
          </w:p>
        </w:tc>
      </w:tr>
      <w:tr w:rsidR="001B01CE" w:rsidRPr="001B01CE" w14:paraId="1003C439"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4B43DF04" w14:textId="701029D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16</w:t>
            </w:r>
          </w:p>
        </w:tc>
        <w:tc>
          <w:tcPr>
            <w:tcW w:w="2645" w:type="dxa"/>
            <w:tcBorders>
              <w:top w:val="nil"/>
              <w:left w:val="nil"/>
              <w:bottom w:val="single" w:sz="4" w:space="0" w:color="auto"/>
              <w:right w:val="single" w:sz="4" w:space="0" w:color="auto"/>
            </w:tcBorders>
            <w:shd w:val="clear" w:color="auto" w:fill="auto"/>
          </w:tcPr>
          <w:p w14:paraId="05CF72B3" w14:textId="372175C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Трубы стальные водогазопроводные                                Ду15</w:t>
            </w:r>
          </w:p>
        </w:tc>
        <w:tc>
          <w:tcPr>
            <w:tcW w:w="1292" w:type="dxa"/>
            <w:tcBorders>
              <w:top w:val="nil"/>
              <w:left w:val="nil"/>
              <w:bottom w:val="single" w:sz="4" w:space="0" w:color="auto"/>
              <w:right w:val="single" w:sz="4" w:space="0" w:color="auto"/>
            </w:tcBorders>
            <w:shd w:val="clear" w:color="auto" w:fill="auto"/>
            <w:vAlign w:val="center"/>
          </w:tcPr>
          <w:p w14:paraId="026FF321" w14:textId="19AFD29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1BCEF203" w14:textId="092FDF41"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985</w:t>
            </w:r>
          </w:p>
        </w:tc>
        <w:tc>
          <w:tcPr>
            <w:tcW w:w="3261" w:type="dxa"/>
            <w:tcBorders>
              <w:top w:val="nil"/>
              <w:left w:val="nil"/>
              <w:bottom w:val="single" w:sz="4" w:space="0" w:color="auto"/>
              <w:right w:val="single" w:sz="4" w:space="0" w:color="auto"/>
            </w:tcBorders>
            <w:shd w:val="clear" w:color="auto" w:fill="auto"/>
            <w:vAlign w:val="bottom"/>
          </w:tcPr>
          <w:p w14:paraId="6D271955" w14:textId="0C946AA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3262-75*</w:t>
            </w:r>
          </w:p>
        </w:tc>
      </w:tr>
      <w:tr w:rsidR="001B01CE" w:rsidRPr="001B01CE" w14:paraId="7C4BB684"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75BB9BEF" w14:textId="34CC385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395A2785" w14:textId="19998FB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То же Ø20</w:t>
            </w:r>
          </w:p>
        </w:tc>
        <w:tc>
          <w:tcPr>
            <w:tcW w:w="1292" w:type="dxa"/>
            <w:tcBorders>
              <w:top w:val="nil"/>
              <w:left w:val="nil"/>
              <w:bottom w:val="single" w:sz="4" w:space="0" w:color="auto"/>
              <w:right w:val="single" w:sz="4" w:space="0" w:color="auto"/>
            </w:tcBorders>
            <w:shd w:val="clear" w:color="auto" w:fill="auto"/>
            <w:vAlign w:val="center"/>
          </w:tcPr>
          <w:p w14:paraId="52AAF15B" w14:textId="332AFE8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02FA1A50" w14:textId="137255FC"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330</w:t>
            </w:r>
          </w:p>
        </w:tc>
        <w:tc>
          <w:tcPr>
            <w:tcW w:w="3261" w:type="dxa"/>
            <w:tcBorders>
              <w:top w:val="nil"/>
              <w:left w:val="nil"/>
              <w:bottom w:val="single" w:sz="4" w:space="0" w:color="auto"/>
              <w:right w:val="single" w:sz="4" w:space="0" w:color="auto"/>
            </w:tcBorders>
            <w:shd w:val="clear" w:color="auto" w:fill="auto"/>
            <w:vAlign w:val="bottom"/>
          </w:tcPr>
          <w:p w14:paraId="4FD011E7" w14:textId="2459641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3262-75*</w:t>
            </w:r>
          </w:p>
        </w:tc>
      </w:tr>
      <w:tr w:rsidR="001B01CE" w:rsidRPr="001B01CE" w14:paraId="21526000"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01048D51" w14:textId="14617B0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lastRenderedPageBreak/>
              <w:t> </w:t>
            </w:r>
          </w:p>
        </w:tc>
        <w:tc>
          <w:tcPr>
            <w:tcW w:w="2645" w:type="dxa"/>
            <w:tcBorders>
              <w:top w:val="nil"/>
              <w:left w:val="nil"/>
              <w:bottom w:val="single" w:sz="4" w:space="0" w:color="auto"/>
              <w:right w:val="single" w:sz="4" w:space="0" w:color="auto"/>
            </w:tcBorders>
            <w:shd w:val="clear" w:color="auto" w:fill="auto"/>
          </w:tcPr>
          <w:p w14:paraId="26AE0258" w14:textId="7AB9AFF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То же Ø25</w:t>
            </w:r>
          </w:p>
        </w:tc>
        <w:tc>
          <w:tcPr>
            <w:tcW w:w="1292" w:type="dxa"/>
            <w:tcBorders>
              <w:top w:val="nil"/>
              <w:left w:val="nil"/>
              <w:bottom w:val="single" w:sz="4" w:space="0" w:color="auto"/>
              <w:right w:val="single" w:sz="4" w:space="0" w:color="auto"/>
            </w:tcBorders>
            <w:shd w:val="clear" w:color="auto" w:fill="auto"/>
            <w:vAlign w:val="center"/>
          </w:tcPr>
          <w:p w14:paraId="7C9CA57E" w14:textId="40A1145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2085DB2F" w14:textId="7E970813"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80</w:t>
            </w:r>
          </w:p>
        </w:tc>
        <w:tc>
          <w:tcPr>
            <w:tcW w:w="3261" w:type="dxa"/>
            <w:tcBorders>
              <w:top w:val="nil"/>
              <w:left w:val="nil"/>
              <w:bottom w:val="single" w:sz="4" w:space="0" w:color="auto"/>
              <w:right w:val="single" w:sz="4" w:space="0" w:color="auto"/>
            </w:tcBorders>
            <w:shd w:val="clear" w:color="auto" w:fill="auto"/>
            <w:vAlign w:val="bottom"/>
          </w:tcPr>
          <w:p w14:paraId="4A365471" w14:textId="031DCE5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3262-75*</w:t>
            </w:r>
          </w:p>
        </w:tc>
      </w:tr>
      <w:tr w:rsidR="001B01CE" w:rsidRPr="001B01CE" w14:paraId="4E59019C"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3B92DF80" w14:textId="2982C39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0C951831" w14:textId="189650B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То же Ø32</w:t>
            </w:r>
          </w:p>
        </w:tc>
        <w:tc>
          <w:tcPr>
            <w:tcW w:w="1292" w:type="dxa"/>
            <w:tcBorders>
              <w:top w:val="nil"/>
              <w:left w:val="nil"/>
              <w:bottom w:val="single" w:sz="4" w:space="0" w:color="auto"/>
              <w:right w:val="single" w:sz="4" w:space="0" w:color="auto"/>
            </w:tcBorders>
            <w:shd w:val="clear" w:color="auto" w:fill="auto"/>
            <w:vAlign w:val="center"/>
          </w:tcPr>
          <w:p w14:paraId="4ECDD423" w14:textId="59A3A40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49500F5E" w14:textId="75D83359"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70</w:t>
            </w:r>
          </w:p>
        </w:tc>
        <w:tc>
          <w:tcPr>
            <w:tcW w:w="3261" w:type="dxa"/>
            <w:tcBorders>
              <w:top w:val="nil"/>
              <w:left w:val="nil"/>
              <w:bottom w:val="single" w:sz="4" w:space="0" w:color="auto"/>
              <w:right w:val="single" w:sz="4" w:space="0" w:color="auto"/>
            </w:tcBorders>
            <w:shd w:val="clear" w:color="auto" w:fill="auto"/>
            <w:vAlign w:val="bottom"/>
          </w:tcPr>
          <w:p w14:paraId="1F6A5C05" w14:textId="0236CDE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3262-75*</w:t>
            </w:r>
          </w:p>
        </w:tc>
      </w:tr>
      <w:tr w:rsidR="001B01CE" w:rsidRPr="001B01CE" w14:paraId="6A8AE8C6"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32479BC0" w14:textId="0B84DDA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002EEE85" w14:textId="0336EF0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То же Ø40</w:t>
            </w:r>
          </w:p>
        </w:tc>
        <w:tc>
          <w:tcPr>
            <w:tcW w:w="1292" w:type="dxa"/>
            <w:tcBorders>
              <w:top w:val="nil"/>
              <w:left w:val="nil"/>
              <w:bottom w:val="single" w:sz="4" w:space="0" w:color="auto"/>
              <w:right w:val="single" w:sz="4" w:space="0" w:color="auto"/>
            </w:tcBorders>
            <w:shd w:val="clear" w:color="auto" w:fill="auto"/>
            <w:vAlign w:val="center"/>
          </w:tcPr>
          <w:p w14:paraId="238108A9" w14:textId="6D7D07A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2835F28C" w14:textId="709C3325"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95</w:t>
            </w:r>
          </w:p>
        </w:tc>
        <w:tc>
          <w:tcPr>
            <w:tcW w:w="3261" w:type="dxa"/>
            <w:tcBorders>
              <w:top w:val="nil"/>
              <w:left w:val="nil"/>
              <w:bottom w:val="single" w:sz="4" w:space="0" w:color="auto"/>
              <w:right w:val="single" w:sz="4" w:space="0" w:color="auto"/>
            </w:tcBorders>
            <w:shd w:val="clear" w:color="auto" w:fill="auto"/>
            <w:vAlign w:val="bottom"/>
          </w:tcPr>
          <w:p w14:paraId="38A69ABC" w14:textId="3362FE6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3262-75*</w:t>
            </w:r>
          </w:p>
        </w:tc>
      </w:tr>
      <w:tr w:rsidR="001B01CE" w:rsidRPr="001B01CE" w14:paraId="15BAC053"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6DAEAD4F" w14:textId="77C6F89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613B92D4" w14:textId="273C32D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То же Ø50</w:t>
            </w:r>
          </w:p>
        </w:tc>
        <w:tc>
          <w:tcPr>
            <w:tcW w:w="1292" w:type="dxa"/>
            <w:tcBorders>
              <w:top w:val="nil"/>
              <w:left w:val="nil"/>
              <w:bottom w:val="single" w:sz="4" w:space="0" w:color="auto"/>
              <w:right w:val="single" w:sz="4" w:space="0" w:color="auto"/>
            </w:tcBorders>
            <w:shd w:val="clear" w:color="auto" w:fill="auto"/>
            <w:vAlign w:val="center"/>
          </w:tcPr>
          <w:p w14:paraId="457CB4D8" w14:textId="4B7653F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5C329689" w14:textId="158014FB"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140</w:t>
            </w:r>
          </w:p>
        </w:tc>
        <w:tc>
          <w:tcPr>
            <w:tcW w:w="3261" w:type="dxa"/>
            <w:tcBorders>
              <w:top w:val="nil"/>
              <w:left w:val="nil"/>
              <w:bottom w:val="single" w:sz="4" w:space="0" w:color="auto"/>
              <w:right w:val="single" w:sz="4" w:space="0" w:color="auto"/>
            </w:tcBorders>
            <w:shd w:val="clear" w:color="auto" w:fill="auto"/>
            <w:vAlign w:val="bottom"/>
          </w:tcPr>
          <w:p w14:paraId="1BC5FE55" w14:textId="6DB1AA6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3262-75*</w:t>
            </w:r>
          </w:p>
        </w:tc>
      </w:tr>
      <w:tr w:rsidR="001B01CE" w:rsidRPr="001B01CE" w14:paraId="2C5748AC"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0495A0B3" w14:textId="53E2839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7B4294F7" w14:textId="33DDFED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Труба стальная электросварная Ø76х3,0</w:t>
            </w:r>
          </w:p>
        </w:tc>
        <w:tc>
          <w:tcPr>
            <w:tcW w:w="1292" w:type="dxa"/>
            <w:tcBorders>
              <w:top w:val="nil"/>
              <w:left w:val="nil"/>
              <w:bottom w:val="single" w:sz="4" w:space="0" w:color="auto"/>
              <w:right w:val="single" w:sz="4" w:space="0" w:color="auto"/>
            </w:tcBorders>
            <w:shd w:val="clear" w:color="auto" w:fill="auto"/>
            <w:vAlign w:val="center"/>
          </w:tcPr>
          <w:p w14:paraId="4459D2CC" w14:textId="668705B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44F8BABE" w14:textId="64F2A4AD"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20</w:t>
            </w:r>
          </w:p>
        </w:tc>
        <w:tc>
          <w:tcPr>
            <w:tcW w:w="3261" w:type="dxa"/>
            <w:tcBorders>
              <w:top w:val="nil"/>
              <w:left w:val="nil"/>
              <w:bottom w:val="single" w:sz="4" w:space="0" w:color="auto"/>
              <w:right w:val="single" w:sz="4" w:space="0" w:color="auto"/>
            </w:tcBorders>
            <w:shd w:val="clear" w:color="auto" w:fill="auto"/>
            <w:vAlign w:val="bottom"/>
          </w:tcPr>
          <w:p w14:paraId="1520F4AD" w14:textId="4BA47C5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10704-91</w:t>
            </w:r>
          </w:p>
        </w:tc>
      </w:tr>
      <w:tr w:rsidR="001B01CE" w:rsidRPr="001B01CE" w14:paraId="17D5C87B"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7A4BC69F" w14:textId="0042898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17</w:t>
            </w:r>
          </w:p>
        </w:tc>
        <w:tc>
          <w:tcPr>
            <w:tcW w:w="2645" w:type="dxa"/>
            <w:tcBorders>
              <w:top w:val="nil"/>
              <w:left w:val="nil"/>
              <w:bottom w:val="single" w:sz="4" w:space="0" w:color="auto"/>
              <w:right w:val="single" w:sz="4" w:space="0" w:color="auto"/>
            </w:tcBorders>
            <w:shd w:val="clear" w:color="auto" w:fill="auto"/>
          </w:tcPr>
          <w:p w14:paraId="480FC603" w14:textId="13A369F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Цилиндры навивные, кашированные алюминиевой армированной фольгой (НГ) внутр. диаметр 21 мм d</w:t>
            </w:r>
            <w:r w:rsidRPr="001B01CE">
              <w:rPr>
                <w:rFonts w:ascii="Times New Roman" w:hAnsi="Times New Roman" w:cs="Times New Roman"/>
                <w:color w:val="auto"/>
              </w:rPr>
              <w:t xml:space="preserve">  </w:t>
            </w:r>
            <w:r w:rsidRPr="001B01CE">
              <w:rPr>
                <w:rFonts w:ascii="Times New Roman" w:hAnsi="Times New Roman" w:cs="Times New Roman"/>
                <w:iCs/>
                <w:color w:val="auto"/>
              </w:rPr>
              <w:t xml:space="preserve">=40мм, (под трубу </w:t>
            </w:r>
            <w:r w:rsidRPr="001B01CE">
              <w:rPr>
                <w:rFonts w:ascii="Cambria Math" w:hAnsi="Cambria Math" w:cs="Cambria Math"/>
                <w:iCs/>
                <w:color w:val="auto"/>
              </w:rPr>
              <w:t>⌀</w:t>
            </w:r>
            <w:r w:rsidRPr="001B01CE">
              <w:rPr>
                <w:rFonts w:ascii="Times New Roman" w:hAnsi="Times New Roman" w:cs="Times New Roman"/>
                <w:iCs/>
                <w:color w:val="auto"/>
              </w:rPr>
              <w:t xml:space="preserve">15) </w:t>
            </w:r>
          </w:p>
        </w:tc>
        <w:tc>
          <w:tcPr>
            <w:tcW w:w="1292" w:type="dxa"/>
            <w:tcBorders>
              <w:top w:val="nil"/>
              <w:left w:val="nil"/>
              <w:bottom w:val="single" w:sz="4" w:space="0" w:color="auto"/>
              <w:right w:val="single" w:sz="4" w:space="0" w:color="auto"/>
            </w:tcBorders>
            <w:shd w:val="clear" w:color="auto" w:fill="auto"/>
            <w:vAlign w:val="center"/>
          </w:tcPr>
          <w:p w14:paraId="202C2B7F" w14:textId="7F252C1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598D68C6" w14:textId="5018F36E"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645</w:t>
            </w:r>
          </w:p>
        </w:tc>
        <w:tc>
          <w:tcPr>
            <w:tcW w:w="3261" w:type="dxa"/>
            <w:tcBorders>
              <w:top w:val="nil"/>
              <w:left w:val="nil"/>
              <w:bottom w:val="single" w:sz="4" w:space="0" w:color="auto"/>
              <w:right w:val="single" w:sz="4" w:space="0" w:color="auto"/>
            </w:tcBorders>
            <w:shd w:val="clear" w:color="auto" w:fill="auto"/>
            <w:vAlign w:val="bottom"/>
          </w:tcPr>
          <w:p w14:paraId="20F95244" w14:textId="683FB23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ROCKWOOL 100</w:t>
            </w:r>
          </w:p>
        </w:tc>
      </w:tr>
      <w:tr w:rsidR="001B01CE" w:rsidRPr="001B01CE" w14:paraId="7CD4175B"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247298DE" w14:textId="6EA5512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5B5F313F" w14:textId="57274F8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xml:space="preserve">То же, внутр. диаметр 28 мм, (под трубу </w:t>
            </w:r>
            <w:r w:rsidRPr="001B01CE">
              <w:rPr>
                <w:rFonts w:ascii="Cambria Math" w:hAnsi="Cambria Math" w:cs="Cambria Math"/>
                <w:iCs/>
                <w:color w:val="auto"/>
              </w:rPr>
              <w:t>⌀</w:t>
            </w:r>
            <w:r w:rsidRPr="001B01CE">
              <w:rPr>
                <w:rFonts w:ascii="Times New Roman" w:hAnsi="Times New Roman" w:cs="Times New Roman"/>
                <w:iCs/>
                <w:color w:val="auto"/>
              </w:rPr>
              <w:t>20)</w:t>
            </w:r>
          </w:p>
        </w:tc>
        <w:tc>
          <w:tcPr>
            <w:tcW w:w="1292" w:type="dxa"/>
            <w:tcBorders>
              <w:top w:val="nil"/>
              <w:left w:val="nil"/>
              <w:bottom w:val="single" w:sz="4" w:space="0" w:color="auto"/>
              <w:right w:val="single" w:sz="4" w:space="0" w:color="auto"/>
            </w:tcBorders>
            <w:shd w:val="clear" w:color="auto" w:fill="auto"/>
            <w:vAlign w:val="center"/>
          </w:tcPr>
          <w:p w14:paraId="6DF12B5B" w14:textId="1A240DA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58192A5C" w14:textId="742D4876"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330</w:t>
            </w:r>
          </w:p>
        </w:tc>
        <w:tc>
          <w:tcPr>
            <w:tcW w:w="3261" w:type="dxa"/>
            <w:tcBorders>
              <w:top w:val="nil"/>
              <w:left w:val="nil"/>
              <w:bottom w:val="single" w:sz="4" w:space="0" w:color="auto"/>
              <w:right w:val="single" w:sz="4" w:space="0" w:color="auto"/>
            </w:tcBorders>
            <w:shd w:val="clear" w:color="auto" w:fill="auto"/>
            <w:vAlign w:val="bottom"/>
          </w:tcPr>
          <w:p w14:paraId="587ADF44" w14:textId="0841D3E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ROCKWOOL 100</w:t>
            </w:r>
          </w:p>
        </w:tc>
      </w:tr>
      <w:tr w:rsidR="001B01CE" w:rsidRPr="001B01CE" w14:paraId="3AE274D9"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0AAA859B" w14:textId="606BE4B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4AD4503E" w14:textId="2632347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xml:space="preserve">То же, внутр. диаметр 32 мм, (под трубу </w:t>
            </w:r>
            <w:r w:rsidRPr="001B01CE">
              <w:rPr>
                <w:rFonts w:ascii="Cambria Math" w:hAnsi="Cambria Math" w:cs="Cambria Math"/>
                <w:iCs/>
                <w:color w:val="auto"/>
              </w:rPr>
              <w:t>⌀</w:t>
            </w:r>
            <w:r w:rsidRPr="001B01CE">
              <w:rPr>
                <w:rFonts w:ascii="Times New Roman" w:hAnsi="Times New Roman" w:cs="Times New Roman"/>
                <w:iCs/>
                <w:color w:val="auto"/>
              </w:rPr>
              <w:t>25)</w:t>
            </w:r>
          </w:p>
        </w:tc>
        <w:tc>
          <w:tcPr>
            <w:tcW w:w="1292" w:type="dxa"/>
            <w:tcBorders>
              <w:top w:val="nil"/>
              <w:left w:val="nil"/>
              <w:bottom w:val="single" w:sz="4" w:space="0" w:color="auto"/>
              <w:right w:val="single" w:sz="4" w:space="0" w:color="auto"/>
            </w:tcBorders>
            <w:shd w:val="clear" w:color="auto" w:fill="auto"/>
            <w:vAlign w:val="center"/>
          </w:tcPr>
          <w:p w14:paraId="4E17388F" w14:textId="6F13C05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6BE19E36" w14:textId="63C61D19"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80</w:t>
            </w:r>
          </w:p>
        </w:tc>
        <w:tc>
          <w:tcPr>
            <w:tcW w:w="3261" w:type="dxa"/>
            <w:tcBorders>
              <w:top w:val="nil"/>
              <w:left w:val="nil"/>
              <w:bottom w:val="single" w:sz="4" w:space="0" w:color="auto"/>
              <w:right w:val="single" w:sz="4" w:space="0" w:color="auto"/>
            </w:tcBorders>
            <w:shd w:val="clear" w:color="auto" w:fill="auto"/>
            <w:vAlign w:val="bottom"/>
          </w:tcPr>
          <w:p w14:paraId="497F7CC5" w14:textId="4257261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ROCKWOOL 100</w:t>
            </w:r>
          </w:p>
        </w:tc>
      </w:tr>
      <w:tr w:rsidR="001B01CE" w:rsidRPr="001B01CE" w14:paraId="12408ACC"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64F87ED4" w14:textId="245E252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2C2678C9" w14:textId="4AC4950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xml:space="preserve">То же, внутр. диаметр 42 мм, (под трубу </w:t>
            </w:r>
            <w:r w:rsidRPr="001B01CE">
              <w:rPr>
                <w:rFonts w:ascii="Cambria Math" w:hAnsi="Cambria Math" w:cs="Cambria Math"/>
                <w:iCs/>
                <w:color w:val="auto"/>
              </w:rPr>
              <w:t>⌀</w:t>
            </w:r>
            <w:r w:rsidRPr="001B01CE">
              <w:rPr>
                <w:rFonts w:ascii="Times New Roman" w:hAnsi="Times New Roman" w:cs="Times New Roman"/>
                <w:iCs/>
                <w:color w:val="auto"/>
              </w:rPr>
              <w:t>32)</w:t>
            </w:r>
          </w:p>
        </w:tc>
        <w:tc>
          <w:tcPr>
            <w:tcW w:w="1292" w:type="dxa"/>
            <w:tcBorders>
              <w:top w:val="nil"/>
              <w:left w:val="nil"/>
              <w:bottom w:val="single" w:sz="4" w:space="0" w:color="auto"/>
              <w:right w:val="single" w:sz="4" w:space="0" w:color="auto"/>
            </w:tcBorders>
            <w:shd w:val="clear" w:color="auto" w:fill="auto"/>
            <w:vAlign w:val="center"/>
          </w:tcPr>
          <w:p w14:paraId="5AF494D4" w14:textId="7296D09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73FE72BD" w14:textId="1ECC1109"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70</w:t>
            </w:r>
          </w:p>
        </w:tc>
        <w:tc>
          <w:tcPr>
            <w:tcW w:w="3261" w:type="dxa"/>
            <w:tcBorders>
              <w:top w:val="nil"/>
              <w:left w:val="nil"/>
              <w:bottom w:val="single" w:sz="4" w:space="0" w:color="auto"/>
              <w:right w:val="single" w:sz="4" w:space="0" w:color="auto"/>
            </w:tcBorders>
            <w:shd w:val="clear" w:color="auto" w:fill="auto"/>
            <w:vAlign w:val="bottom"/>
          </w:tcPr>
          <w:p w14:paraId="0384A1D1" w14:textId="15B64F5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ROCKWOOL 100</w:t>
            </w:r>
          </w:p>
        </w:tc>
      </w:tr>
      <w:tr w:rsidR="001B01CE" w:rsidRPr="001B01CE" w14:paraId="6C329756"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00BD5718" w14:textId="0E0E00D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7AC2F1E8" w14:textId="4A42075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xml:space="preserve">То же, внутр. диаметр 48 мм, (под трубу </w:t>
            </w:r>
            <w:r w:rsidRPr="001B01CE">
              <w:rPr>
                <w:rFonts w:ascii="Cambria Math" w:hAnsi="Cambria Math" w:cs="Cambria Math"/>
                <w:iCs/>
                <w:color w:val="auto"/>
              </w:rPr>
              <w:t>⌀</w:t>
            </w:r>
            <w:r w:rsidRPr="001B01CE">
              <w:rPr>
                <w:rFonts w:ascii="Times New Roman" w:hAnsi="Times New Roman" w:cs="Times New Roman"/>
                <w:iCs/>
                <w:color w:val="auto"/>
              </w:rPr>
              <w:t>40)</w:t>
            </w:r>
          </w:p>
        </w:tc>
        <w:tc>
          <w:tcPr>
            <w:tcW w:w="1292" w:type="dxa"/>
            <w:tcBorders>
              <w:top w:val="nil"/>
              <w:left w:val="nil"/>
              <w:bottom w:val="single" w:sz="4" w:space="0" w:color="auto"/>
              <w:right w:val="single" w:sz="4" w:space="0" w:color="auto"/>
            </w:tcBorders>
            <w:shd w:val="clear" w:color="auto" w:fill="auto"/>
            <w:vAlign w:val="center"/>
          </w:tcPr>
          <w:p w14:paraId="23C74858" w14:textId="6220CEB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2F2F2F1D" w14:textId="1FA796E8"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95</w:t>
            </w:r>
          </w:p>
        </w:tc>
        <w:tc>
          <w:tcPr>
            <w:tcW w:w="3261" w:type="dxa"/>
            <w:tcBorders>
              <w:top w:val="nil"/>
              <w:left w:val="nil"/>
              <w:bottom w:val="single" w:sz="4" w:space="0" w:color="auto"/>
              <w:right w:val="single" w:sz="4" w:space="0" w:color="auto"/>
            </w:tcBorders>
            <w:shd w:val="clear" w:color="auto" w:fill="auto"/>
            <w:vAlign w:val="bottom"/>
          </w:tcPr>
          <w:p w14:paraId="402F2887" w14:textId="7B54F3E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ROCKWOOL 100</w:t>
            </w:r>
          </w:p>
        </w:tc>
      </w:tr>
      <w:tr w:rsidR="001B01CE" w:rsidRPr="001B01CE" w14:paraId="2F63C72D"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59D2ECA0" w14:textId="051D086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0BCC9B82" w14:textId="45D7650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xml:space="preserve">То же, внутр. диаметр 57 мм, (под трубу </w:t>
            </w:r>
            <w:r w:rsidRPr="001B01CE">
              <w:rPr>
                <w:rFonts w:ascii="Cambria Math" w:hAnsi="Cambria Math" w:cs="Cambria Math"/>
                <w:iCs/>
                <w:color w:val="auto"/>
              </w:rPr>
              <w:t>⌀</w:t>
            </w:r>
            <w:r w:rsidRPr="001B01CE">
              <w:rPr>
                <w:rFonts w:ascii="Times New Roman" w:hAnsi="Times New Roman" w:cs="Times New Roman"/>
                <w:iCs/>
                <w:color w:val="auto"/>
              </w:rPr>
              <w:t>50)</w:t>
            </w:r>
          </w:p>
        </w:tc>
        <w:tc>
          <w:tcPr>
            <w:tcW w:w="1292" w:type="dxa"/>
            <w:tcBorders>
              <w:top w:val="nil"/>
              <w:left w:val="nil"/>
              <w:bottom w:val="single" w:sz="4" w:space="0" w:color="auto"/>
              <w:right w:val="single" w:sz="4" w:space="0" w:color="auto"/>
            </w:tcBorders>
            <w:shd w:val="clear" w:color="auto" w:fill="auto"/>
            <w:vAlign w:val="center"/>
          </w:tcPr>
          <w:p w14:paraId="4376747C" w14:textId="734AA33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325FA3F9" w14:textId="116361C0"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140</w:t>
            </w:r>
          </w:p>
        </w:tc>
        <w:tc>
          <w:tcPr>
            <w:tcW w:w="3261" w:type="dxa"/>
            <w:tcBorders>
              <w:top w:val="nil"/>
              <w:left w:val="nil"/>
              <w:bottom w:val="single" w:sz="4" w:space="0" w:color="auto"/>
              <w:right w:val="single" w:sz="4" w:space="0" w:color="auto"/>
            </w:tcBorders>
            <w:shd w:val="clear" w:color="auto" w:fill="auto"/>
            <w:vAlign w:val="bottom"/>
          </w:tcPr>
          <w:p w14:paraId="1A2242A7" w14:textId="2CA9B93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ROCKWOOL 100</w:t>
            </w:r>
          </w:p>
        </w:tc>
      </w:tr>
      <w:tr w:rsidR="001B01CE" w:rsidRPr="001B01CE" w14:paraId="47704F21"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71CC876A" w14:textId="06339B9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4E73F008" w14:textId="04E3FE0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xml:space="preserve">То же, внутр. диаметр 76 мм, (под трубу </w:t>
            </w:r>
            <w:r w:rsidRPr="001B01CE">
              <w:rPr>
                <w:rFonts w:ascii="Cambria Math" w:hAnsi="Cambria Math" w:cs="Cambria Math"/>
                <w:iCs/>
                <w:color w:val="auto"/>
              </w:rPr>
              <w:t>⌀</w:t>
            </w:r>
            <w:r w:rsidRPr="001B01CE">
              <w:rPr>
                <w:rFonts w:ascii="Times New Roman" w:hAnsi="Times New Roman" w:cs="Times New Roman"/>
                <w:iCs/>
                <w:color w:val="auto"/>
              </w:rPr>
              <w:t>65)_</w:t>
            </w:r>
          </w:p>
        </w:tc>
        <w:tc>
          <w:tcPr>
            <w:tcW w:w="1292" w:type="dxa"/>
            <w:tcBorders>
              <w:top w:val="nil"/>
              <w:left w:val="nil"/>
              <w:bottom w:val="single" w:sz="4" w:space="0" w:color="auto"/>
              <w:right w:val="single" w:sz="4" w:space="0" w:color="auto"/>
            </w:tcBorders>
            <w:shd w:val="clear" w:color="auto" w:fill="auto"/>
            <w:vAlign w:val="center"/>
          </w:tcPr>
          <w:p w14:paraId="50CC4CEE" w14:textId="3995A2D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48B02120" w14:textId="3C9510CF"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20</w:t>
            </w:r>
          </w:p>
        </w:tc>
        <w:tc>
          <w:tcPr>
            <w:tcW w:w="3261" w:type="dxa"/>
            <w:tcBorders>
              <w:top w:val="nil"/>
              <w:left w:val="nil"/>
              <w:bottom w:val="single" w:sz="4" w:space="0" w:color="auto"/>
              <w:right w:val="single" w:sz="4" w:space="0" w:color="auto"/>
            </w:tcBorders>
            <w:shd w:val="clear" w:color="auto" w:fill="auto"/>
            <w:vAlign w:val="bottom"/>
          </w:tcPr>
          <w:p w14:paraId="27F39A39" w14:textId="3DB2B4F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ROCKWOOL 100</w:t>
            </w:r>
          </w:p>
        </w:tc>
      </w:tr>
      <w:tr w:rsidR="001B01CE" w:rsidRPr="001B01CE" w14:paraId="4D3275F8"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40F7D552" w14:textId="0BD4FA1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18</w:t>
            </w:r>
          </w:p>
        </w:tc>
        <w:tc>
          <w:tcPr>
            <w:tcW w:w="2645" w:type="dxa"/>
            <w:tcBorders>
              <w:top w:val="nil"/>
              <w:left w:val="nil"/>
              <w:bottom w:val="single" w:sz="4" w:space="0" w:color="auto"/>
              <w:right w:val="single" w:sz="4" w:space="0" w:color="auto"/>
            </w:tcBorders>
            <w:shd w:val="clear" w:color="auto" w:fill="auto"/>
          </w:tcPr>
          <w:p w14:paraId="7EBF8406" w14:textId="048B0B1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Лента алюминиевая самоклеящаяся армированная 50/50</w:t>
            </w:r>
          </w:p>
        </w:tc>
        <w:tc>
          <w:tcPr>
            <w:tcW w:w="1292" w:type="dxa"/>
            <w:tcBorders>
              <w:top w:val="nil"/>
              <w:left w:val="nil"/>
              <w:bottom w:val="single" w:sz="4" w:space="0" w:color="auto"/>
              <w:right w:val="single" w:sz="4" w:space="0" w:color="auto"/>
            </w:tcBorders>
            <w:shd w:val="clear" w:color="auto" w:fill="auto"/>
            <w:vAlign w:val="center"/>
          </w:tcPr>
          <w:p w14:paraId="1438E733" w14:textId="653536D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рул</w:t>
            </w:r>
          </w:p>
        </w:tc>
        <w:tc>
          <w:tcPr>
            <w:tcW w:w="1602" w:type="dxa"/>
            <w:tcBorders>
              <w:top w:val="nil"/>
              <w:left w:val="nil"/>
              <w:bottom w:val="single" w:sz="4" w:space="0" w:color="auto"/>
              <w:right w:val="single" w:sz="4" w:space="0" w:color="auto"/>
            </w:tcBorders>
            <w:shd w:val="clear" w:color="auto" w:fill="auto"/>
            <w:vAlign w:val="center"/>
          </w:tcPr>
          <w:p w14:paraId="660A3D4E" w14:textId="4584B203"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40</w:t>
            </w:r>
          </w:p>
        </w:tc>
        <w:tc>
          <w:tcPr>
            <w:tcW w:w="3261" w:type="dxa"/>
            <w:tcBorders>
              <w:top w:val="nil"/>
              <w:left w:val="nil"/>
              <w:bottom w:val="single" w:sz="4" w:space="0" w:color="auto"/>
              <w:right w:val="single" w:sz="4" w:space="0" w:color="auto"/>
            </w:tcBorders>
            <w:shd w:val="clear" w:color="auto" w:fill="auto"/>
            <w:vAlign w:val="bottom"/>
          </w:tcPr>
          <w:p w14:paraId="31DED8DD" w14:textId="0EADFEE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ЛАС-А</w:t>
            </w:r>
          </w:p>
        </w:tc>
      </w:tr>
      <w:tr w:rsidR="001B01CE" w:rsidRPr="001B01CE" w14:paraId="7D108DD3"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3C27BBB8" w14:textId="44178C6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19</w:t>
            </w:r>
          </w:p>
        </w:tc>
        <w:tc>
          <w:tcPr>
            <w:tcW w:w="2645" w:type="dxa"/>
            <w:tcBorders>
              <w:top w:val="nil"/>
              <w:left w:val="nil"/>
              <w:bottom w:val="single" w:sz="4" w:space="0" w:color="auto"/>
              <w:right w:val="single" w:sz="4" w:space="0" w:color="auto"/>
            </w:tcBorders>
            <w:shd w:val="clear" w:color="auto" w:fill="auto"/>
          </w:tcPr>
          <w:p w14:paraId="5B5961D3" w14:textId="5672FC2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xml:space="preserve">Гильза из оцинкованной стали </w:t>
            </w:r>
            <w:r w:rsidRPr="001B01CE">
              <w:rPr>
                <w:rFonts w:ascii="Cambria Math" w:hAnsi="Cambria Math" w:cs="Cambria Math"/>
                <w:iCs/>
                <w:color w:val="auto"/>
              </w:rPr>
              <w:t>⌀</w:t>
            </w:r>
            <w:r w:rsidRPr="001B01CE">
              <w:rPr>
                <w:rFonts w:ascii="Times New Roman" w:hAnsi="Times New Roman" w:cs="Times New Roman"/>
                <w:iCs/>
                <w:color w:val="auto"/>
              </w:rPr>
              <w:t>40</w:t>
            </w:r>
          </w:p>
        </w:tc>
        <w:tc>
          <w:tcPr>
            <w:tcW w:w="1292" w:type="dxa"/>
            <w:tcBorders>
              <w:top w:val="nil"/>
              <w:left w:val="nil"/>
              <w:bottom w:val="single" w:sz="4" w:space="0" w:color="auto"/>
              <w:right w:val="single" w:sz="4" w:space="0" w:color="auto"/>
            </w:tcBorders>
            <w:shd w:val="clear" w:color="auto" w:fill="auto"/>
            <w:vAlign w:val="center"/>
          </w:tcPr>
          <w:p w14:paraId="0F0ACFA5" w14:textId="144033B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2CCCA750" w14:textId="7E0DD61D"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330</w:t>
            </w:r>
          </w:p>
        </w:tc>
        <w:tc>
          <w:tcPr>
            <w:tcW w:w="3261" w:type="dxa"/>
            <w:tcBorders>
              <w:top w:val="nil"/>
              <w:left w:val="nil"/>
              <w:bottom w:val="single" w:sz="4" w:space="0" w:color="auto"/>
              <w:right w:val="single" w:sz="4" w:space="0" w:color="auto"/>
            </w:tcBorders>
            <w:shd w:val="clear" w:color="auto" w:fill="auto"/>
            <w:vAlign w:val="bottom"/>
          </w:tcPr>
          <w:p w14:paraId="423B6EA5" w14:textId="73DC0B6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3FCDD3B8"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6BE703CD" w14:textId="5BAF15D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20</w:t>
            </w:r>
          </w:p>
        </w:tc>
        <w:tc>
          <w:tcPr>
            <w:tcW w:w="2645" w:type="dxa"/>
            <w:tcBorders>
              <w:top w:val="nil"/>
              <w:left w:val="nil"/>
              <w:bottom w:val="single" w:sz="4" w:space="0" w:color="auto"/>
              <w:right w:val="single" w:sz="4" w:space="0" w:color="auto"/>
            </w:tcBorders>
            <w:shd w:val="clear" w:color="auto" w:fill="auto"/>
          </w:tcPr>
          <w:p w14:paraId="1889C75C" w14:textId="66E67AD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Материалы крепления металлических труб</w:t>
            </w:r>
          </w:p>
        </w:tc>
        <w:tc>
          <w:tcPr>
            <w:tcW w:w="1292" w:type="dxa"/>
            <w:tcBorders>
              <w:top w:val="nil"/>
              <w:left w:val="nil"/>
              <w:bottom w:val="single" w:sz="4" w:space="0" w:color="auto"/>
              <w:right w:val="single" w:sz="4" w:space="0" w:color="auto"/>
            </w:tcBorders>
            <w:shd w:val="clear" w:color="auto" w:fill="auto"/>
            <w:vAlign w:val="center"/>
          </w:tcPr>
          <w:p w14:paraId="78B1DFDF" w14:textId="3303E68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w:t>
            </w:r>
          </w:p>
        </w:tc>
        <w:tc>
          <w:tcPr>
            <w:tcW w:w="1602" w:type="dxa"/>
            <w:tcBorders>
              <w:top w:val="nil"/>
              <w:left w:val="nil"/>
              <w:bottom w:val="single" w:sz="4" w:space="0" w:color="auto"/>
              <w:right w:val="single" w:sz="4" w:space="0" w:color="auto"/>
            </w:tcBorders>
            <w:shd w:val="clear" w:color="auto" w:fill="auto"/>
            <w:vAlign w:val="center"/>
          </w:tcPr>
          <w:p w14:paraId="5AE66AD7" w14:textId="37B04B2C"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0,2</w:t>
            </w:r>
          </w:p>
        </w:tc>
        <w:tc>
          <w:tcPr>
            <w:tcW w:w="3261" w:type="dxa"/>
            <w:tcBorders>
              <w:top w:val="nil"/>
              <w:left w:val="nil"/>
              <w:bottom w:val="single" w:sz="4" w:space="0" w:color="auto"/>
              <w:right w:val="single" w:sz="4" w:space="0" w:color="auto"/>
            </w:tcBorders>
            <w:shd w:val="clear" w:color="auto" w:fill="auto"/>
            <w:vAlign w:val="bottom"/>
          </w:tcPr>
          <w:p w14:paraId="549DAB9F" w14:textId="0140A75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382DA2F4"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0D8EA256" w14:textId="285F50C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21</w:t>
            </w:r>
          </w:p>
        </w:tc>
        <w:tc>
          <w:tcPr>
            <w:tcW w:w="2645" w:type="dxa"/>
            <w:tcBorders>
              <w:top w:val="nil"/>
              <w:left w:val="nil"/>
              <w:bottom w:val="single" w:sz="4" w:space="0" w:color="auto"/>
              <w:right w:val="single" w:sz="4" w:space="0" w:color="auto"/>
            </w:tcBorders>
            <w:shd w:val="clear" w:color="auto" w:fill="auto"/>
          </w:tcPr>
          <w:p w14:paraId="33F68300" w14:textId="6BA9A16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Окраска грунтом ГФ-021 под изоляцию</w:t>
            </w:r>
          </w:p>
        </w:tc>
        <w:tc>
          <w:tcPr>
            <w:tcW w:w="1292" w:type="dxa"/>
            <w:tcBorders>
              <w:top w:val="nil"/>
              <w:left w:val="nil"/>
              <w:bottom w:val="single" w:sz="4" w:space="0" w:color="auto"/>
              <w:right w:val="single" w:sz="4" w:space="0" w:color="auto"/>
            </w:tcBorders>
            <w:shd w:val="clear" w:color="auto" w:fill="auto"/>
            <w:vAlign w:val="center"/>
          </w:tcPr>
          <w:p w14:paraId="130C74F7" w14:textId="65A2C97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м²</w:t>
            </w:r>
          </w:p>
        </w:tc>
        <w:tc>
          <w:tcPr>
            <w:tcW w:w="1602" w:type="dxa"/>
            <w:tcBorders>
              <w:top w:val="nil"/>
              <w:left w:val="nil"/>
              <w:bottom w:val="single" w:sz="4" w:space="0" w:color="auto"/>
              <w:right w:val="single" w:sz="4" w:space="0" w:color="auto"/>
            </w:tcBorders>
            <w:shd w:val="clear" w:color="auto" w:fill="auto"/>
            <w:vAlign w:val="center"/>
          </w:tcPr>
          <w:p w14:paraId="5FEFD2AA" w14:textId="3117F45C"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155</w:t>
            </w:r>
          </w:p>
        </w:tc>
        <w:tc>
          <w:tcPr>
            <w:tcW w:w="3261" w:type="dxa"/>
            <w:tcBorders>
              <w:top w:val="nil"/>
              <w:left w:val="nil"/>
              <w:bottom w:val="single" w:sz="4" w:space="0" w:color="auto"/>
              <w:right w:val="single" w:sz="4" w:space="0" w:color="auto"/>
            </w:tcBorders>
            <w:shd w:val="clear" w:color="auto" w:fill="auto"/>
            <w:vAlign w:val="bottom"/>
          </w:tcPr>
          <w:p w14:paraId="0E71A0AC" w14:textId="7F06393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1374844C"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36BD7A55" w14:textId="2CCF1F3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22</w:t>
            </w:r>
          </w:p>
        </w:tc>
        <w:tc>
          <w:tcPr>
            <w:tcW w:w="2645" w:type="dxa"/>
            <w:tcBorders>
              <w:top w:val="nil"/>
              <w:left w:val="nil"/>
              <w:bottom w:val="single" w:sz="4" w:space="0" w:color="auto"/>
              <w:right w:val="single" w:sz="4" w:space="0" w:color="auto"/>
            </w:tcBorders>
            <w:shd w:val="clear" w:color="auto" w:fill="auto"/>
          </w:tcPr>
          <w:p w14:paraId="1E0ACE32" w14:textId="20EC9E0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xml:space="preserve">Окраска трубопроводов алкидной эмалью ПФ-115 за 2 раза по грунту, </w:t>
            </w:r>
            <w:r w:rsidRPr="001B01CE">
              <w:rPr>
                <w:rFonts w:ascii="Times New Roman" w:hAnsi="Times New Roman" w:cs="Times New Roman"/>
                <w:iCs/>
                <w:color w:val="auto"/>
              </w:rPr>
              <w:lastRenderedPageBreak/>
              <w:t>ГФ-021 в один слой</w:t>
            </w:r>
          </w:p>
        </w:tc>
        <w:tc>
          <w:tcPr>
            <w:tcW w:w="1292" w:type="dxa"/>
            <w:tcBorders>
              <w:top w:val="nil"/>
              <w:left w:val="nil"/>
              <w:bottom w:val="single" w:sz="4" w:space="0" w:color="auto"/>
              <w:right w:val="single" w:sz="4" w:space="0" w:color="auto"/>
            </w:tcBorders>
            <w:shd w:val="clear" w:color="auto" w:fill="auto"/>
            <w:vAlign w:val="center"/>
          </w:tcPr>
          <w:p w14:paraId="1F951A4D" w14:textId="307641D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lastRenderedPageBreak/>
              <w:t>м²</w:t>
            </w:r>
          </w:p>
        </w:tc>
        <w:tc>
          <w:tcPr>
            <w:tcW w:w="1602" w:type="dxa"/>
            <w:tcBorders>
              <w:top w:val="nil"/>
              <w:left w:val="nil"/>
              <w:bottom w:val="single" w:sz="4" w:space="0" w:color="auto"/>
              <w:right w:val="single" w:sz="4" w:space="0" w:color="auto"/>
            </w:tcBorders>
            <w:shd w:val="clear" w:color="auto" w:fill="auto"/>
            <w:vAlign w:val="center"/>
          </w:tcPr>
          <w:p w14:paraId="361EB00C" w14:textId="43C98949"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25</w:t>
            </w:r>
          </w:p>
        </w:tc>
        <w:tc>
          <w:tcPr>
            <w:tcW w:w="3261" w:type="dxa"/>
            <w:tcBorders>
              <w:top w:val="nil"/>
              <w:left w:val="nil"/>
              <w:bottom w:val="single" w:sz="4" w:space="0" w:color="auto"/>
              <w:right w:val="single" w:sz="4" w:space="0" w:color="auto"/>
            </w:tcBorders>
            <w:shd w:val="clear" w:color="auto" w:fill="auto"/>
            <w:vAlign w:val="bottom"/>
          </w:tcPr>
          <w:p w14:paraId="52549F6A" w14:textId="25A492B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8292-85</w:t>
            </w:r>
          </w:p>
        </w:tc>
      </w:tr>
      <w:tr w:rsidR="001B01CE" w:rsidRPr="001B01CE" w14:paraId="038D36BD"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56236B2B" w14:textId="359DE84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lastRenderedPageBreak/>
              <w:t>23</w:t>
            </w:r>
          </w:p>
        </w:tc>
        <w:tc>
          <w:tcPr>
            <w:tcW w:w="2645" w:type="dxa"/>
            <w:tcBorders>
              <w:top w:val="nil"/>
              <w:left w:val="nil"/>
              <w:bottom w:val="single" w:sz="4" w:space="0" w:color="auto"/>
              <w:right w:val="single" w:sz="4" w:space="0" w:color="auto"/>
            </w:tcBorders>
            <w:shd w:val="clear" w:color="auto" w:fill="auto"/>
          </w:tcPr>
          <w:p w14:paraId="27D32FB5" w14:textId="05E4A53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Гидравлическое испытание системы</w:t>
            </w:r>
          </w:p>
        </w:tc>
        <w:tc>
          <w:tcPr>
            <w:tcW w:w="1292" w:type="dxa"/>
            <w:tcBorders>
              <w:top w:val="nil"/>
              <w:left w:val="nil"/>
              <w:bottom w:val="single" w:sz="4" w:space="0" w:color="auto"/>
              <w:right w:val="single" w:sz="4" w:space="0" w:color="auto"/>
            </w:tcBorders>
            <w:shd w:val="clear" w:color="auto" w:fill="auto"/>
            <w:vAlign w:val="center"/>
          </w:tcPr>
          <w:p w14:paraId="6BD9F97C" w14:textId="2FA2018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2444F5DF" w14:textId="75213869"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1720</w:t>
            </w:r>
          </w:p>
        </w:tc>
        <w:tc>
          <w:tcPr>
            <w:tcW w:w="3261" w:type="dxa"/>
            <w:tcBorders>
              <w:top w:val="nil"/>
              <w:left w:val="nil"/>
              <w:bottom w:val="single" w:sz="4" w:space="0" w:color="auto"/>
              <w:right w:val="single" w:sz="4" w:space="0" w:color="auto"/>
            </w:tcBorders>
            <w:shd w:val="clear" w:color="auto" w:fill="auto"/>
            <w:vAlign w:val="bottom"/>
          </w:tcPr>
          <w:p w14:paraId="04992E2D" w14:textId="167DFFF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69AD96BC"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53642475" w14:textId="7AD18F4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43D76F3A" w14:textId="5471995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bCs/>
                <w:iCs/>
                <w:color w:val="auto"/>
                <w:u w:val="single"/>
              </w:rPr>
              <w:t>Отопление загрузочной</w:t>
            </w:r>
          </w:p>
        </w:tc>
        <w:tc>
          <w:tcPr>
            <w:tcW w:w="1292" w:type="dxa"/>
            <w:tcBorders>
              <w:top w:val="nil"/>
              <w:left w:val="nil"/>
              <w:bottom w:val="single" w:sz="4" w:space="0" w:color="auto"/>
              <w:right w:val="single" w:sz="4" w:space="0" w:color="auto"/>
            </w:tcBorders>
            <w:shd w:val="clear" w:color="auto" w:fill="auto"/>
            <w:vAlign w:val="center"/>
          </w:tcPr>
          <w:p w14:paraId="3AD2E2EE" w14:textId="25155C3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c>
          <w:tcPr>
            <w:tcW w:w="1602" w:type="dxa"/>
            <w:tcBorders>
              <w:top w:val="nil"/>
              <w:left w:val="nil"/>
              <w:bottom w:val="single" w:sz="4" w:space="0" w:color="auto"/>
              <w:right w:val="single" w:sz="4" w:space="0" w:color="auto"/>
            </w:tcBorders>
            <w:shd w:val="clear" w:color="auto" w:fill="auto"/>
            <w:vAlign w:val="center"/>
          </w:tcPr>
          <w:p w14:paraId="47589CA7" w14:textId="7568C2D0"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c>
          <w:tcPr>
            <w:tcW w:w="3261" w:type="dxa"/>
            <w:tcBorders>
              <w:top w:val="nil"/>
              <w:left w:val="nil"/>
              <w:bottom w:val="single" w:sz="4" w:space="0" w:color="auto"/>
              <w:right w:val="single" w:sz="4" w:space="0" w:color="auto"/>
            </w:tcBorders>
            <w:shd w:val="clear" w:color="auto" w:fill="auto"/>
            <w:vAlign w:val="bottom"/>
          </w:tcPr>
          <w:p w14:paraId="2D7E847E" w14:textId="2B0ABC0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6F206524"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785A0A0E" w14:textId="55DB0E3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1</w:t>
            </w:r>
          </w:p>
        </w:tc>
        <w:tc>
          <w:tcPr>
            <w:tcW w:w="2645" w:type="dxa"/>
            <w:tcBorders>
              <w:top w:val="nil"/>
              <w:left w:val="nil"/>
              <w:bottom w:val="single" w:sz="4" w:space="0" w:color="auto"/>
              <w:right w:val="single" w:sz="4" w:space="0" w:color="auto"/>
            </w:tcBorders>
            <w:shd w:val="clear" w:color="auto" w:fill="auto"/>
          </w:tcPr>
          <w:p w14:paraId="3140B076" w14:textId="4FBE038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Конвектор электрический напольный, N=1000 Вт, 220в/50Гц</w:t>
            </w:r>
          </w:p>
        </w:tc>
        <w:tc>
          <w:tcPr>
            <w:tcW w:w="1292" w:type="dxa"/>
            <w:tcBorders>
              <w:top w:val="nil"/>
              <w:left w:val="nil"/>
              <w:bottom w:val="single" w:sz="4" w:space="0" w:color="auto"/>
              <w:right w:val="single" w:sz="4" w:space="0" w:color="auto"/>
            </w:tcBorders>
            <w:shd w:val="clear" w:color="auto" w:fill="auto"/>
            <w:vAlign w:val="center"/>
          </w:tcPr>
          <w:p w14:paraId="19BE6348" w14:textId="4799B22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37F36E6A" w14:textId="6E5340ED"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tcPr>
          <w:p w14:paraId="10DFA743" w14:textId="0AEEB2F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Ballu BEC/EZER-2000</w:t>
            </w:r>
          </w:p>
        </w:tc>
      </w:tr>
      <w:tr w:rsidR="001B01CE" w:rsidRPr="001B01CE" w14:paraId="1451F62C"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74555A15" w14:textId="02558D8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096DBE49" w14:textId="2722F99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bCs/>
                <w:iCs/>
                <w:color w:val="auto"/>
                <w:u w:val="single"/>
              </w:rPr>
              <w:t>У1, У2, У3, У4, У5</w:t>
            </w:r>
          </w:p>
        </w:tc>
        <w:tc>
          <w:tcPr>
            <w:tcW w:w="1292" w:type="dxa"/>
            <w:tcBorders>
              <w:top w:val="nil"/>
              <w:left w:val="nil"/>
              <w:bottom w:val="single" w:sz="4" w:space="0" w:color="auto"/>
              <w:right w:val="single" w:sz="4" w:space="0" w:color="auto"/>
            </w:tcBorders>
            <w:shd w:val="clear" w:color="auto" w:fill="auto"/>
            <w:vAlign w:val="center"/>
          </w:tcPr>
          <w:p w14:paraId="5229A44D" w14:textId="03CDDA4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c>
          <w:tcPr>
            <w:tcW w:w="1602" w:type="dxa"/>
            <w:tcBorders>
              <w:top w:val="nil"/>
              <w:left w:val="nil"/>
              <w:bottom w:val="single" w:sz="4" w:space="0" w:color="auto"/>
              <w:right w:val="single" w:sz="4" w:space="0" w:color="auto"/>
            </w:tcBorders>
            <w:shd w:val="clear" w:color="auto" w:fill="auto"/>
            <w:vAlign w:val="center"/>
          </w:tcPr>
          <w:p w14:paraId="2290F724" w14:textId="4F069940"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c>
          <w:tcPr>
            <w:tcW w:w="3261" w:type="dxa"/>
            <w:tcBorders>
              <w:top w:val="nil"/>
              <w:left w:val="nil"/>
              <w:bottom w:val="single" w:sz="4" w:space="0" w:color="auto"/>
              <w:right w:val="single" w:sz="4" w:space="0" w:color="auto"/>
            </w:tcBorders>
            <w:shd w:val="clear" w:color="auto" w:fill="auto"/>
            <w:vAlign w:val="bottom"/>
          </w:tcPr>
          <w:p w14:paraId="2E65D966" w14:textId="7D12553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06BA5485"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4433E8C3" w14:textId="435B5C8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1</w:t>
            </w:r>
          </w:p>
        </w:tc>
        <w:tc>
          <w:tcPr>
            <w:tcW w:w="2645" w:type="dxa"/>
            <w:tcBorders>
              <w:top w:val="nil"/>
              <w:left w:val="nil"/>
              <w:bottom w:val="single" w:sz="4" w:space="0" w:color="auto"/>
              <w:right w:val="single" w:sz="4" w:space="0" w:color="auto"/>
            </w:tcBorders>
            <w:shd w:val="clear" w:color="auto" w:fill="auto"/>
          </w:tcPr>
          <w:p w14:paraId="16755763" w14:textId="22F92FD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Воздушно-тепловая завеса с электронагревателем мощностью</w:t>
            </w:r>
          </w:p>
        </w:tc>
        <w:tc>
          <w:tcPr>
            <w:tcW w:w="1292" w:type="dxa"/>
            <w:tcBorders>
              <w:top w:val="nil"/>
              <w:left w:val="nil"/>
              <w:bottom w:val="single" w:sz="4" w:space="0" w:color="auto"/>
              <w:right w:val="single" w:sz="4" w:space="0" w:color="auto"/>
            </w:tcBorders>
            <w:shd w:val="clear" w:color="auto" w:fill="auto"/>
            <w:vAlign w:val="center"/>
          </w:tcPr>
          <w:p w14:paraId="2EA61C93" w14:textId="4CABFBB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35A3024E" w14:textId="7CE40A9E"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tcPr>
          <w:p w14:paraId="499C2814" w14:textId="5378549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WING E 200</w:t>
            </w:r>
          </w:p>
        </w:tc>
      </w:tr>
      <w:tr w:rsidR="001B01CE" w:rsidRPr="001B01CE" w14:paraId="0C96B8BB"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1A5B347F" w14:textId="4A53301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37F9BC03" w14:textId="7469353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5/15 кВт, длиной 2000 мм, в комплекте с:</w:t>
            </w:r>
          </w:p>
        </w:tc>
        <w:tc>
          <w:tcPr>
            <w:tcW w:w="1292" w:type="dxa"/>
            <w:tcBorders>
              <w:top w:val="nil"/>
              <w:left w:val="nil"/>
              <w:bottom w:val="single" w:sz="4" w:space="0" w:color="auto"/>
              <w:right w:val="single" w:sz="4" w:space="0" w:color="auto"/>
            </w:tcBorders>
            <w:shd w:val="clear" w:color="auto" w:fill="auto"/>
            <w:vAlign w:val="center"/>
          </w:tcPr>
          <w:p w14:paraId="02AE8AB2" w14:textId="032AEAF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c>
          <w:tcPr>
            <w:tcW w:w="1602" w:type="dxa"/>
            <w:tcBorders>
              <w:top w:val="nil"/>
              <w:left w:val="nil"/>
              <w:bottom w:val="single" w:sz="4" w:space="0" w:color="auto"/>
              <w:right w:val="single" w:sz="4" w:space="0" w:color="auto"/>
            </w:tcBorders>
            <w:shd w:val="clear" w:color="auto" w:fill="auto"/>
            <w:vAlign w:val="center"/>
          </w:tcPr>
          <w:p w14:paraId="7D0B8CB4" w14:textId="4B321779"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c>
          <w:tcPr>
            <w:tcW w:w="3261" w:type="dxa"/>
            <w:tcBorders>
              <w:top w:val="nil"/>
              <w:left w:val="nil"/>
              <w:bottom w:val="single" w:sz="4" w:space="0" w:color="auto"/>
              <w:right w:val="single" w:sz="4" w:space="0" w:color="auto"/>
            </w:tcBorders>
            <w:shd w:val="clear" w:color="auto" w:fill="auto"/>
            <w:vAlign w:val="bottom"/>
          </w:tcPr>
          <w:p w14:paraId="3F21BE85" w14:textId="32E6CFE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5F06C864"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1B8658C6" w14:textId="5BC33F5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0C0864F9" w14:textId="6C61C5B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монтажными кронштейнами</w:t>
            </w:r>
          </w:p>
        </w:tc>
        <w:tc>
          <w:tcPr>
            <w:tcW w:w="1292" w:type="dxa"/>
            <w:tcBorders>
              <w:top w:val="nil"/>
              <w:left w:val="nil"/>
              <w:bottom w:val="single" w:sz="4" w:space="0" w:color="auto"/>
              <w:right w:val="single" w:sz="4" w:space="0" w:color="auto"/>
            </w:tcBorders>
            <w:shd w:val="clear" w:color="auto" w:fill="auto"/>
            <w:vAlign w:val="center"/>
          </w:tcPr>
          <w:p w14:paraId="39164B0C" w14:textId="7DEA166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2749D3BE" w14:textId="1869637A"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3</w:t>
            </w:r>
          </w:p>
        </w:tc>
        <w:tc>
          <w:tcPr>
            <w:tcW w:w="3261" w:type="dxa"/>
            <w:tcBorders>
              <w:top w:val="nil"/>
              <w:left w:val="nil"/>
              <w:bottom w:val="single" w:sz="4" w:space="0" w:color="auto"/>
              <w:right w:val="single" w:sz="4" w:space="0" w:color="auto"/>
            </w:tcBorders>
            <w:shd w:val="clear" w:color="auto" w:fill="auto"/>
            <w:vAlign w:val="bottom"/>
          </w:tcPr>
          <w:p w14:paraId="564CE555" w14:textId="1E1A09E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4A0CAA72"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28AEE064" w14:textId="67F9A5F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57E31533" w14:textId="6F60315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настенным контроллером 230/1/50 (В/фаза/Гц</w:t>
            </w:r>
          </w:p>
        </w:tc>
        <w:tc>
          <w:tcPr>
            <w:tcW w:w="1292" w:type="dxa"/>
            <w:tcBorders>
              <w:top w:val="nil"/>
              <w:left w:val="nil"/>
              <w:bottom w:val="single" w:sz="4" w:space="0" w:color="auto"/>
              <w:right w:val="single" w:sz="4" w:space="0" w:color="auto"/>
            </w:tcBorders>
            <w:shd w:val="clear" w:color="auto" w:fill="auto"/>
            <w:vAlign w:val="center"/>
          </w:tcPr>
          <w:p w14:paraId="3DB11A32" w14:textId="5852D80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4E46D3BE" w14:textId="7D36B8E4"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tcPr>
          <w:p w14:paraId="0E36093A" w14:textId="37600B0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WING</w:t>
            </w:r>
          </w:p>
        </w:tc>
      </w:tr>
      <w:tr w:rsidR="001B01CE" w:rsidRPr="001B01CE" w14:paraId="085DE2EA"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2D544C14" w14:textId="7A94ADE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15F76FDD" w14:textId="34DFD83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концевым выключателем</w:t>
            </w:r>
          </w:p>
        </w:tc>
        <w:tc>
          <w:tcPr>
            <w:tcW w:w="1292" w:type="dxa"/>
            <w:tcBorders>
              <w:top w:val="nil"/>
              <w:left w:val="nil"/>
              <w:bottom w:val="single" w:sz="4" w:space="0" w:color="auto"/>
              <w:right w:val="single" w:sz="4" w:space="0" w:color="auto"/>
            </w:tcBorders>
            <w:shd w:val="clear" w:color="auto" w:fill="auto"/>
            <w:vAlign w:val="center"/>
          </w:tcPr>
          <w:p w14:paraId="508B2788" w14:textId="0A75E46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057879BB" w14:textId="67C764DB"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vAlign w:val="bottom"/>
          </w:tcPr>
          <w:p w14:paraId="79E2AEEE" w14:textId="67751CE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Геркон</w:t>
            </w:r>
          </w:p>
        </w:tc>
      </w:tr>
      <w:tr w:rsidR="001B01CE" w:rsidRPr="001B01CE" w14:paraId="31EF0812"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343768B7" w14:textId="12E34AC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2</w:t>
            </w:r>
          </w:p>
        </w:tc>
        <w:tc>
          <w:tcPr>
            <w:tcW w:w="2645" w:type="dxa"/>
            <w:tcBorders>
              <w:top w:val="nil"/>
              <w:left w:val="nil"/>
              <w:bottom w:val="single" w:sz="4" w:space="0" w:color="auto"/>
              <w:right w:val="single" w:sz="4" w:space="0" w:color="auto"/>
            </w:tcBorders>
            <w:shd w:val="clear" w:color="auto" w:fill="auto"/>
          </w:tcPr>
          <w:p w14:paraId="4CB9073D" w14:textId="34B85AE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Воздушно-тепловая завеса с электронагревателем мощностью 4/12 кВт, длиной 1500 мм, в комплекте с:</w:t>
            </w:r>
          </w:p>
        </w:tc>
        <w:tc>
          <w:tcPr>
            <w:tcW w:w="1292" w:type="dxa"/>
            <w:tcBorders>
              <w:top w:val="nil"/>
              <w:left w:val="nil"/>
              <w:bottom w:val="single" w:sz="4" w:space="0" w:color="auto"/>
              <w:right w:val="single" w:sz="4" w:space="0" w:color="auto"/>
            </w:tcBorders>
            <w:shd w:val="clear" w:color="auto" w:fill="auto"/>
            <w:vAlign w:val="center"/>
          </w:tcPr>
          <w:p w14:paraId="71578DAE" w14:textId="1F83587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46E33E8D" w14:textId="0CE6525C"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4</w:t>
            </w:r>
          </w:p>
        </w:tc>
        <w:tc>
          <w:tcPr>
            <w:tcW w:w="3261" w:type="dxa"/>
            <w:tcBorders>
              <w:top w:val="nil"/>
              <w:left w:val="nil"/>
              <w:bottom w:val="single" w:sz="4" w:space="0" w:color="auto"/>
              <w:right w:val="single" w:sz="4" w:space="0" w:color="auto"/>
            </w:tcBorders>
            <w:shd w:val="clear" w:color="auto" w:fill="auto"/>
            <w:vAlign w:val="bottom"/>
          </w:tcPr>
          <w:p w14:paraId="16E38842" w14:textId="7AF2479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WING E 200</w:t>
            </w:r>
          </w:p>
        </w:tc>
      </w:tr>
      <w:tr w:rsidR="001B01CE" w:rsidRPr="001B01CE" w14:paraId="6767A47A"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293EF7A0" w14:textId="3BB0961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6FAE8645" w14:textId="0079BE8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монтажными кронштейнами</w:t>
            </w:r>
          </w:p>
        </w:tc>
        <w:tc>
          <w:tcPr>
            <w:tcW w:w="1292" w:type="dxa"/>
            <w:tcBorders>
              <w:top w:val="nil"/>
              <w:left w:val="nil"/>
              <w:bottom w:val="single" w:sz="4" w:space="0" w:color="auto"/>
              <w:right w:val="single" w:sz="4" w:space="0" w:color="auto"/>
            </w:tcBorders>
            <w:shd w:val="clear" w:color="auto" w:fill="auto"/>
            <w:vAlign w:val="center"/>
          </w:tcPr>
          <w:p w14:paraId="1561FA68" w14:textId="598FFFC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6AD02CA3" w14:textId="0454B6B0"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12</w:t>
            </w:r>
          </w:p>
        </w:tc>
        <w:tc>
          <w:tcPr>
            <w:tcW w:w="3261" w:type="dxa"/>
            <w:tcBorders>
              <w:top w:val="nil"/>
              <w:left w:val="nil"/>
              <w:bottom w:val="single" w:sz="4" w:space="0" w:color="auto"/>
              <w:right w:val="single" w:sz="4" w:space="0" w:color="auto"/>
            </w:tcBorders>
            <w:shd w:val="clear" w:color="auto" w:fill="auto"/>
            <w:vAlign w:val="bottom"/>
          </w:tcPr>
          <w:p w14:paraId="4F4D66A5" w14:textId="40F135C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5314A7AB"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075D88C5" w14:textId="00A839A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2A54A3AB" w14:textId="50B998C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настенным контроллером 230/1/50 (В/фаза/Гц</w:t>
            </w:r>
          </w:p>
        </w:tc>
        <w:tc>
          <w:tcPr>
            <w:tcW w:w="1292" w:type="dxa"/>
            <w:tcBorders>
              <w:top w:val="nil"/>
              <w:left w:val="nil"/>
              <w:bottom w:val="single" w:sz="4" w:space="0" w:color="auto"/>
              <w:right w:val="single" w:sz="4" w:space="0" w:color="auto"/>
            </w:tcBorders>
            <w:shd w:val="clear" w:color="auto" w:fill="auto"/>
            <w:vAlign w:val="center"/>
          </w:tcPr>
          <w:p w14:paraId="0C179025" w14:textId="7B262E6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7F0197AE" w14:textId="02D0231B"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4</w:t>
            </w:r>
          </w:p>
        </w:tc>
        <w:tc>
          <w:tcPr>
            <w:tcW w:w="3261" w:type="dxa"/>
            <w:tcBorders>
              <w:top w:val="nil"/>
              <w:left w:val="nil"/>
              <w:bottom w:val="single" w:sz="4" w:space="0" w:color="auto"/>
              <w:right w:val="single" w:sz="4" w:space="0" w:color="auto"/>
            </w:tcBorders>
            <w:shd w:val="clear" w:color="auto" w:fill="auto"/>
            <w:vAlign w:val="bottom"/>
          </w:tcPr>
          <w:p w14:paraId="7B24EFE9" w14:textId="05DF811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WING</w:t>
            </w:r>
          </w:p>
        </w:tc>
      </w:tr>
      <w:tr w:rsidR="001B01CE" w:rsidRPr="001B01CE" w14:paraId="58884E04"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2B0CE798" w14:textId="6A678D9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291D7D13" w14:textId="21AEF87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 концевым выключателем</w:t>
            </w:r>
          </w:p>
        </w:tc>
        <w:tc>
          <w:tcPr>
            <w:tcW w:w="1292" w:type="dxa"/>
            <w:tcBorders>
              <w:top w:val="nil"/>
              <w:left w:val="nil"/>
              <w:bottom w:val="single" w:sz="4" w:space="0" w:color="auto"/>
              <w:right w:val="single" w:sz="4" w:space="0" w:color="auto"/>
            </w:tcBorders>
            <w:shd w:val="clear" w:color="auto" w:fill="auto"/>
            <w:vAlign w:val="center"/>
          </w:tcPr>
          <w:p w14:paraId="6B5406FC" w14:textId="507DCC8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119CDD86" w14:textId="051B7FAE"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4</w:t>
            </w:r>
          </w:p>
        </w:tc>
        <w:tc>
          <w:tcPr>
            <w:tcW w:w="3261" w:type="dxa"/>
            <w:tcBorders>
              <w:top w:val="nil"/>
              <w:left w:val="nil"/>
              <w:bottom w:val="single" w:sz="4" w:space="0" w:color="auto"/>
              <w:right w:val="single" w:sz="4" w:space="0" w:color="auto"/>
            </w:tcBorders>
            <w:shd w:val="clear" w:color="auto" w:fill="auto"/>
            <w:vAlign w:val="bottom"/>
          </w:tcPr>
          <w:p w14:paraId="49EB076A" w14:textId="0AFDF1A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Геркон</w:t>
            </w:r>
          </w:p>
        </w:tc>
      </w:tr>
      <w:tr w:rsidR="001B01CE" w:rsidRPr="001B01CE" w14:paraId="0301F727"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129B2D5A" w14:textId="4B2B88E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vAlign w:val="bottom"/>
          </w:tcPr>
          <w:p w14:paraId="255D8188" w14:textId="77777777" w:rsidR="00715764" w:rsidRPr="001B01CE" w:rsidRDefault="001B01CE" w:rsidP="00715764">
            <w:pPr>
              <w:rPr>
                <w:rFonts w:ascii="Times New Roman" w:hAnsi="Times New Roman" w:cs="Times New Roman"/>
                <w:color w:val="auto"/>
                <w:sz w:val="22"/>
                <w:szCs w:val="22"/>
              </w:rPr>
            </w:pPr>
            <w:r w:rsidRPr="001B01CE">
              <w:rPr>
                <w:rFonts w:ascii="Times New Roman" w:hAnsi="Times New Roman" w:cs="Times New Roman"/>
                <w:color w:val="auto"/>
                <w:sz w:val="22"/>
                <w:szCs w:val="22"/>
              </w:rPr>
              <w:pict w14:anchorId="602FD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2" o:spid="_x0000_s1027" type="#_x0000_t75" style="position:absolute;margin-left:67.5pt;margin-top:13.5pt;width:1.5pt;height:3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" o:insetmode="auto">
                  <v:imagedata r:id="rId8" o:title=""/>
                  <o:lock v:ext="edit" aspectratio="f"/>
                </v:shape>
              </w:pict>
            </w:r>
          </w:p>
          <w:tbl>
            <w:tblPr>
              <w:tblW w:w="0" w:type="auto"/>
              <w:tblCellSpacing w:w="0" w:type="dxa"/>
              <w:tblCellMar>
                <w:left w:w="0" w:type="dxa"/>
                <w:right w:w="0" w:type="dxa"/>
              </w:tblCellMar>
              <w:tblLook w:val="04A0" w:firstRow="1" w:lastRow="0" w:firstColumn="1" w:lastColumn="0" w:noHBand="0" w:noVBand="1"/>
            </w:tblPr>
            <w:tblGrid>
              <w:gridCol w:w="2429"/>
            </w:tblGrid>
            <w:tr w:rsidR="001B01CE" w:rsidRPr="001B01CE" w14:paraId="02024107" w14:textId="77777777">
              <w:trPr>
                <w:trHeight w:val="600"/>
                <w:tblCellSpacing w:w="0" w:type="dxa"/>
              </w:trPr>
              <w:tc>
                <w:tcPr>
                  <w:tcW w:w="4600" w:type="dxa"/>
                  <w:tcBorders>
                    <w:top w:val="nil"/>
                    <w:left w:val="nil"/>
                    <w:bottom w:val="single" w:sz="4" w:space="0" w:color="000000"/>
                    <w:right w:val="nil"/>
                  </w:tcBorders>
                  <w:shd w:val="clear" w:color="auto" w:fill="auto"/>
                  <w:hideMark/>
                </w:tcPr>
                <w:p w14:paraId="0F3F1481" w14:textId="77777777" w:rsidR="00715764" w:rsidRPr="001B01CE" w:rsidRDefault="00715764" w:rsidP="00715764">
                  <w:pPr>
                    <w:jc w:val="center"/>
                    <w:rPr>
                      <w:rFonts w:ascii="Times New Roman" w:hAnsi="Times New Roman" w:cs="Times New Roman"/>
                      <w:bCs/>
                      <w:iCs/>
                      <w:color w:val="auto"/>
                    </w:rPr>
                  </w:pPr>
                  <w:r w:rsidRPr="001B01CE">
                    <w:rPr>
                      <w:rFonts w:ascii="Times New Roman" w:hAnsi="Times New Roman" w:cs="Times New Roman"/>
                      <w:bCs/>
                      <w:iCs/>
                      <w:color w:val="auto"/>
                    </w:rPr>
                    <w:t>ТЕПЛОСНАБЖЕНИЕ ПРИТОЧНЫХ УСТАНОВОК</w:t>
                  </w:r>
                </w:p>
              </w:tc>
            </w:tr>
          </w:tbl>
          <w:p w14:paraId="66278293" w14:textId="7777777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c>
          <w:tcPr>
            <w:tcW w:w="1292" w:type="dxa"/>
            <w:tcBorders>
              <w:top w:val="nil"/>
              <w:left w:val="nil"/>
              <w:bottom w:val="single" w:sz="4" w:space="0" w:color="auto"/>
              <w:right w:val="single" w:sz="4" w:space="0" w:color="auto"/>
            </w:tcBorders>
            <w:shd w:val="clear" w:color="auto" w:fill="auto"/>
            <w:vAlign w:val="center"/>
          </w:tcPr>
          <w:p w14:paraId="14C93A0A" w14:textId="2B856AC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c>
          <w:tcPr>
            <w:tcW w:w="1602" w:type="dxa"/>
            <w:tcBorders>
              <w:top w:val="nil"/>
              <w:left w:val="nil"/>
              <w:bottom w:val="single" w:sz="4" w:space="0" w:color="auto"/>
              <w:right w:val="single" w:sz="4" w:space="0" w:color="auto"/>
            </w:tcBorders>
            <w:shd w:val="clear" w:color="auto" w:fill="auto"/>
            <w:vAlign w:val="center"/>
          </w:tcPr>
          <w:p w14:paraId="06C4560C" w14:textId="5BBB5406"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c>
          <w:tcPr>
            <w:tcW w:w="3261" w:type="dxa"/>
            <w:tcBorders>
              <w:top w:val="nil"/>
              <w:left w:val="nil"/>
              <w:bottom w:val="single" w:sz="4" w:space="0" w:color="auto"/>
              <w:right w:val="single" w:sz="4" w:space="0" w:color="auto"/>
            </w:tcBorders>
            <w:shd w:val="clear" w:color="auto" w:fill="auto"/>
            <w:vAlign w:val="center"/>
          </w:tcPr>
          <w:p w14:paraId="3525B79E" w14:textId="398E79A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r>
      <w:tr w:rsidR="001B01CE" w:rsidRPr="001B01CE" w14:paraId="7E286F90"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461837CF" w14:textId="29DF124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1</w:t>
            </w:r>
          </w:p>
        </w:tc>
        <w:tc>
          <w:tcPr>
            <w:tcW w:w="2645" w:type="dxa"/>
            <w:tcBorders>
              <w:top w:val="nil"/>
              <w:left w:val="nil"/>
              <w:bottom w:val="single" w:sz="4" w:space="0" w:color="auto"/>
              <w:right w:val="single" w:sz="4" w:space="0" w:color="auto"/>
            </w:tcBorders>
            <w:shd w:val="clear" w:color="auto" w:fill="auto"/>
            <w:vAlign w:val="center"/>
          </w:tcPr>
          <w:p w14:paraId="2A21D8FE" w14:textId="6DCE0B1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Смесительные узлы</w:t>
            </w:r>
          </w:p>
        </w:tc>
        <w:tc>
          <w:tcPr>
            <w:tcW w:w="1292" w:type="dxa"/>
            <w:tcBorders>
              <w:top w:val="nil"/>
              <w:left w:val="nil"/>
              <w:bottom w:val="single" w:sz="4" w:space="0" w:color="auto"/>
              <w:right w:val="single" w:sz="4" w:space="0" w:color="auto"/>
            </w:tcBorders>
            <w:shd w:val="clear" w:color="auto" w:fill="auto"/>
            <w:vAlign w:val="center"/>
          </w:tcPr>
          <w:p w14:paraId="6F8E451D" w14:textId="148D03A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color w:val="auto"/>
              </w:rPr>
              <w:t> </w:t>
            </w:r>
          </w:p>
        </w:tc>
        <w:tc>
          <w:tcPr>
            <w:tcW w:w="1602" w:type="dxa"/>
            <w:tcBorders>
              <w:top w:val="nil"/>
              <w:left w:val="nil"/>
              <w:bottom w:val="single" w:sz="4" w:space="0" w:color="auto"/>
              <w:right w:val="single" w:sz="4" w:space="0" w:color="auto"/>
            </w:tcBorders>
            <w:shd w:val="clear" w:color="auto" w:fill="auto"/>
            <w:vAlign w:val="center"/>
          </w:tcPr>
          <w:p w14:paraId="3FFE5642" w14:textId="3C934691"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c>
          <w:tcPr>
            <w:tcW w:w="3261" w:type="dxa"/>
            <w:tcBorders>
              <w:top w:val="nil"/>
              <w:left w:val="nil"/>
              <w:bottom w:val="single" w:sz="4" w:space="0" w:color="auto"/>
              <w:right w:val="single" w:sz="4" w:space="0" w:color="auto"/>
            </w:tcBorders>
            <w:shd w:val="clear" w:color="auto" w:fill="auto"/>
          </w:tcPr>
          <w:p w14:paraId="1B3FEB09" w14:textId="28FEBFD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Комплектная постав- ка с приточными установками</w:t>
            </w:r>
          </w:p>
        </w:tc>
      </w:tr>
      <w:tr w:rsidR="001B01CE" w:rsidRPr="001B01CE" w14:paraId="0DB60FAB"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1A887687" w14:textId="501180A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lastRenderedPageBreak/>
              <w:t>2</w:t>
            </w:r>
          </w:p>
        </w:tc>
        <w:tc>
          <w:tcPr>
            <w:tcW w:w="2645" w:type="dxa"/>
            <w:tcBorders>
              <w:top w:val="nil"/>
              <w:left w:val="nil"/>
              <w:bottom w:val="single" w:sz="4" w:space="0" w:color="auto"/>
              <w:right w:val="single" w:sz="4" w:space="0" w:color="auto"/>
            </w:tcBorders>
            <w:shd w:val="clear" w:color="auto" w:fill="auto"/>
          </w:tcPr>
          <w:p w14:paraId="0037DAFC" w14:textId="4A826AB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Балансировочный клапан, Ду20</w:t>
            </w:r>
          </w:p>
        </w:tc>
        <w:tc>
          <w:tcPr>
            <w:tcW w:w="1292" w:type="dxa"/>
            <w:tcBorders>
              <w:top w:val="nil"/>
              <w:left w:val="nil"/>
              <w:bottom w:val="single" w:sz="4" w:space="0" w:color="auto"/>
              <w:right w:val="single" w:sz="4" w:space="0" w:color="auto"/>
            </w:tcBorders>
            <w:shd w:val="clear" w:color="auto" w:fill="auto"/>
          </w:tcPr>
          <w:p w14:paraId="79D8A306" w14:textId="0843D16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tcPr>
          <w:p w14:paraId="06F32734" w14:textId="2CC64D97"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5</w:t>
            </w:r>
          </w:p>
        </w:tc>
        <w:tc>
          <w:tcPr>
            <w:tcW w:w="3261" w:type="dxa"/>
            <w:tcBorders>
              <w:top w:val="nil"/>
              <w:left w:val="nil"/>
              <w:bottom w:val="single" w:sz="4" w:space="0" w:color="auto"/>
              <w:right w:val="single" w:sz="4" w:space="0" w:color="auto"/>
            </w:tcBorders>
            <w:shd w:val="clear" w:color="auto" w:fill="auto"/>
          </w:tcPr>
          <w:p w14:paraId="3933A7B8" w14:textId="4E9B718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MVT, Danfoss</w:t>
            </w:r>
          </w:p>
        </w:tc>
      </w:tr>
      <w:tr w:rsidR="001B01CE" w:rsidRPr="001B01CE" w14:paraId="5F4955A4"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713BFDB7" w14:textId="3C5EE91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25814ECB" w14:textId="2020CEC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Балансировочный клапан, Ду25</w:t>
            </w:r>
          </w:p>
        </w:tc>
        <w:tc>
          <w:tcPr>
            <w:tcW w:w="1292" w:type="dxa"/>
            <w:tcBorders>
              <w:top w:val="nil"/>
              <w:left w:val="nil"/>
              <w:bottom w:val="single" w:sz="4" w:space="0" w:color="auto"/>
              <w:right w:val="single" w:sz="4" w:space="0" w:color="auto"/>
            </w:tcBorders>
            <w:shd w:val="clear" w:color="auto" w:fill="auto"/>
          </w:tcPr>
          <w:p w14:paraId="6CB87837" w14:textId="25AA783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tcPr>
          <w:p w14:paraId="7BE8D834" w14:textId="17D1FB52"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tcPr>
          <w:p w14:paraId="2EBB3768" w14:textId="6DA3348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MVT, Danfoss</w:t>
            </w:r>
          </w:p>
        </w:tc>
      </w:tr>
      <w:tr w:rsidR="001B01CE" w:rsidRPr="001B01CE" w14:paraId="55A7DCA1"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40BE9605" w14:textId="2922302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6A8E07C5" w14:textId="1F9E023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Балансировочный клапан, Ду32</w:t>
            </w:r>
          </w:p>
        </w:tc>
        <w:tc>
          <w:tcPr>
            <w:tcW w:w="1292" w:type="dxa"/>
            <w:tcBorders>
              <w:top w:val="nil"/>
              <w:left w:val="nil"/>
              <w:bottom w:val="single" w:sz="4" w:space="0" w:color="auto"/>
              <w:right w:val="single" w:sz="4" w:space="0" w:color="auto"/>
            </w:tcBorders>
            <w:shd w:val="clear" w:color="auto" w:fill="auto"/>
          </w:tcPr>
          <w:p w14:paraId="65CCF51E" w14:textId="0BC8AF3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tcPr>
          <w:p w14:paraId="02E476F7" w14:textId="2CF758CE"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w:t>
            </w:r>
          </w:p>
        </w:tc>
        <w:tc>
          <w:tcPr>
            <w:tcW w:w="3261" w:type="dxa"/>
            <w:tcBorders>
              <w:top w:val="nil"/>
              <w:left w:val="nil"/>
              <w:bottom w:val="single" w:sz="4" w:space="0" w:color="auto"/>
              <w:right w:val="single" w:sz="4" w:space="0" w:color="auto"/>
            </w:tcBorders>
            <w:shd w:val="clear" w:color="auto" w:fill="auto"/>
          </w:tcPr>
          <w:p w14:paraId="11B486E6" w14:textId="28169FA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MVT, Danfoss</w:t>
            </w:r>
          </w:p>
        </w:tc>
      </w:tr>
      <w:tr w:rsidR="001B01CE" w:rsidRPr="001B01CE" w14:paraId="2594CC1D"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609FD0ED" w14:textId="06F82BE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3</w:t>
            </w:r>
          </w:p>
        </w:tc>
        <w:tc>
          <w:tcPr>
            <w:tcW w:w="2645" w:type="dxa"/>
            <w:tcBorders>
              <w:top w:val="nil"/>
              <w:left w:val="nil"/>
              <w:bottom w:val="single" w:sz="4" w:space="0" w:color="auto"/>
              <w:right w:val="single" w:sz="4" w:space="0" w:color="auto"/>
            </w:tcBorders>
            <w:shd w:val="clear" w:color="auto" w:fill="auto"/>
          </w:tcPr>
          <w:p w14:paraId="6E1F108D" w14:textId="79B8188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Автоматический воздухоотводчик</w:t>
            </w:r>
          </w:p>
        </w:tc>
        <w:tc>
          <w:tcPr>
            <w:tcW w:w="1292" w:type="dxa"/>
            <w:tcBorders>
              <w:top w:val="nil"/>
              <w:left w:val="nil"/>
              <w:bottom w:val="single" w:sz="4" w:space="0" w:color="auto"/>
              <w:right w:val="single" w:sz="4" w:space="0" w:color="auto"/>
            </w:tcBorders>
            <w:shd w:val="clear" w:color="auto" w:fill="auto"/>
          </w:tcPr>
          <w:p w14:paraId="38CAE61D" w14:textId="2691B8F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tcPr>
          <w:p w14:paraId="5AEAA7CC" w14:textId="3F712E40"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16</w:t>
            </w:r>
          </w:p>
        </w:tc>
        <w:tc>
          <w:tcPr>
            <w:tcW w:w="3261" w:type="dxa"/>
            <w:tcBorders>
              <w:top w:val="nil"/>
              <w:left w:val="nil"/>
              <w:bottom w:val="single" w:sz="4" w:space="0" w:color="auto"/>
              <w:right w:val="single" w:sz="4" w:space="0" w:color="auto"/>
            </w:tcBorders>
            <w:shd w:val="clear" w:color="auto" w:fill="auto"/>
          </w:tcPr>
          <w:p w14:paraId="77341EF6" w14:textId="74081D4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Danfoss</w:t>
            </w:r>
          </w:p>
        </w:tc>
      </w:tr>
      <w:tr w:rsidR="001B01CE" w:rsidRPr="001B01CE" w14:paraId="3DBF47C5"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1A7F84E1" w14:textId="7657DFF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4</w:t>
            </w:r>
          </w:p>
        </w:tc>
        <w:tc>
          <w:tcPr>
            <w:tcW w:w="2645" w:type="dxa"/>
            <w:tcBorders>
              <w:top w:val="nil"/>
              <w:left w:val="nil"/>
              <w:bottom w:val="single" w:sz="4" w:space="0" w:color="auto"/>
              <w:right w:val="single" w:sz="4" w:space="0" w:color="auto"/>
            </w:tcBorders>
            <w:shd w:val="clear" w:color="auto" w:fill="auto"/>
          </w:tcPr>
          <w:p w14:paraId="291959F9" w14:textId="2438095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Кран шаровой, Ду15</w:t>
            </w:r>
          </w:p>
        </w:tc>
        <w:tc>
          <w:tcPr>
            <w:tcW w:w="1292" w:type="dxa"/>
            <w:tcBorders>
              <w:top w:val="nil"/>
              <w:left w:val="nil"/>
              <w:bottom w:val="single" w:sz="4" w:space="0" w:color="auto"/>
              <w:right w:val="single" w:sz="4" w:space="0" w:color="auto"/>
            </w:tcBorders>
            <w:shd w:val="clear" w:color="auto" w:fill="auto"/>
          </w:tcPr>
          <w:p w14:paraId="4C9D5BB4" w14:textId="14CACC6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tcPr>
          <w:p w14:paraId="4BD3F5B6" w14:textId="43118DE6"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11</w:t>
            </w:r>
          </w:p>
        </w:tc>
        <w:tc>
          <w:tcPr>
            <w:tcW w:w="3261" w:type="dxa"/>
            <w:tcBorders>
              <w:top w:val="nil"/>
              <w:left w:val="nil"/>
              <w:bottom w:val="single" w:sz="4" w:space="0" w:color="auto"/>
              <w:right w:val="single" w:sz="4" w:space="0" w:color="auto"/>
            </w:tcBorders>
            <w:shd w:val="clear" w:color="auto" w:fill="auto"/>
          </w:tcPr>
          <w:p w14:paraId="1D86217C" w14:textId="137D86A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Danfoss</w:t>
            </w:r>
          </w:p>
        </w:tc>
      </w:tr>
      <w:tr w:rsidR="001B01CE" w:rsidRPr="001B01CE" w14:paraId="0D9BB410"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2B4EE15B" w14:textId="51A35CD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0C283734" w14:textId="032D18A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Кран шаровой, Ду20</w:t>
            </w:r>
          </w:p>
        </w:tc>
        <w:tc>
          <w:tcPr>
            <w:tcW w:w="1292" w:type="dxa"/>
            <w:tcBorders>
              <w:top w:val="nil"/>
              <w:left w:val="nil"/>
              <w:bottom w:val="single" w:sz="4" w:space="0" w:color="auto"/>
              <w:right w:val="single" w:sz="4" w:space="0" w:color="auto"/>
            </w:tcBorders>
            <w:shd w:val="clear" w:color="auto" w:fill="auto"/>
          </w:tcPr>
          <w:p w14:paraId="7DDA82E1" w14:textId="74172D6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tcPr>
          <w:p w14:paraId="42DBEC65" w14:textId="3836DDB5"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10</w:t>
            </w:r>
          </w:p>
        </w:tc>
        <w:tc>
          <w:tcPr>
            <w:tcW w:w="3261" w:type="dxa"/>
            <w:tcBorders>
              <w:top w:val="nil"/>
              <w:left w:val="nil"/>
              <w:bottom w:val="single" w:sz="4" w:space="0" w:color="auto"/>
              <w:right w:val="single" w:sz="4" w:space="0" w:color="auto"/>
            </w:tcBorders>
            <w:shd w:val="clear" w:color="auto" w:fill="auto"/>
          </w:tcPr>
          <w:p w14:paraId="0A08C5DF" w14:textId="2BE4463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Danfoss</w:t>
            </w:r>
          </w:p>
        </w:tc>
      </w:tr>
      <w:tr w:rsidR="001B01CE" w:rsidRPr="001B01CE" w14:paraId="1B7F5A25"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23EED340" w14:textId="6F658CA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1C2B07FB" w14:textId="25D2E8F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Кран шаровой, Ду25</w:t>
            </w:r>
          </w:p>
        </w:tc>
        <w:tc>
          <w:tcPr>
            <w:tcW w:w="1292" w:type="dxa"/>
            <w:tcBorders>
              <w:top w:val="nil"/>
              <w:left w:val="nil"/>
              <w:bottom w:val="single" w:sz="4" w:space="0" w:color="auto"/>
              <w:right w:val="single" w:sz="4" w:space="0" w:color="auto"/>
            </w:tcBorders>
            <w:shd w:val="clear" w:color="auto" w:fill="auto"/>
          </w:tcPr>
          <w:p w14:paraId="39DDF7D5" w14:textId="2740526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tcPr>
          <w:p w14:paraId="13798371" w14:textId="69A5165F"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auto" w:fill="auto"/>
          </w:tcPr>
          <w:p w14:paraId="37B45075" w14:textId="7D58311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Danfoss</w:t>
            </w:r>
          </w:p>
        </w:tc>
      </w:tr>
      <w:tr w:rsidR="001B01CE" w:rsidRPr="001B01CE" w14:paraId="0407C7BE"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4C17A6BC" w14:textId="3B6160B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42646106" w14:textId="21C7CFB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Кран шаровой, Ду32</w:t>
            </w:r>
          </w:p>
        </w:tc>
        <w:tc>
          <w:tcPr>
            <w:tcW w:w="1292" w:type="dxa"/>
            <w:tcBorders>
              <w:top w:val="nil"/>
              <w:left w:val="nil"/>
              <w:bottom w:val="single" w:sz="4" w:space="0" w:color="auto"/>
              <w:right w:val="single" w:sz="4" w:space="0" w:color="auto"/>
            </w:tcBorders>
            <w:shd w:val="clear" w:color="auto" w:fill="auto"/>
          </w:tcPr>
          <w:p w14:paraId="1FEAFE25" w14:textId="0977FEF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tcPr>
          <w:p w14:paraId="1524988D" w14:textId="5B7D03A6"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2</w:t>
            </w:r>
          </w:p>
        </w:tc>
        <w:tc>
          <w:tcPr>
            <w:tcW w:w="3261" w:type="dxa"/>
            <w:tcBorders>
              <w:top w:val="nil"/>
              <w:left w:val="nil"/>
              <w:bottom w:val="single" w:sz="4" w:space="0" w:color="auto"/>
              <w:right w:val="single" w:sz="4" w:space="0" w:color="auto"/>
            </w:tcBorders>
            <w:shd w:val="clear" w:color="auto" w:fill="auto"/>
          </w:tcPr>
          <w:p w14:paraId="37FD1B29" w14:textId="6601E0C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Danfoss</w:t>
            </w:r>
          </w:p>
        </w:tc>
      </w:tr>
      <w:tr w:rsidR="001B01CE" w:rsidRPr="001B01CE" w14:paraId="0403F68B"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5C0BAF9B" w14:textId="711A0F1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5</w:t>
            </w:r>
          </w:p>
        </w:tc>
        <w:tc>
          <w:tcPr>
            <w:tcW w:w="2645" w:type="dxa"/>
            <w:tcBorders>
              <w:top w:val="nil"/>
              <w:left w:val="nil"/>
              <w:bottom w:val="single" w:sz="4" w:space="0" w:color="auto"/>
              <w:right w:val="single" w:sz="4" w:space="0" w:color="auto"/>
            </w:tcBorders>
            <w:shd w:val="clear" w:color="auto" w:fill="auto"/>
          </w:tcPr>
          <w:p w14:paraId="475CAAF8" w14:textId="0FC1871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Труба стальная водогазопроводная обыкновенная, Ду15</w:t>
            </w:r>
          </w:p>
        </w:tc>
        <w:tc>
          <w:tcPr>
            <w:tcW w:w="1292" w:type="dxa"/>
            <w:tcBorders>
              <w:top w:val="nil"/>
              <w:left w:val="nil"/>
              <w:bottom w:val="single" w:sz="4" w:space="0" w:color="auto"/>
              <w:right w:val="single" w:sz="4" w:space="0" w:color="auto"/>
            </w:tcBorders>
            <w:shd w:val="clear" w:color="auto" w:fill="auto"/>
          </w:tcPr>
          <w:p w14:paraId="4917C7E1" w14:textId="0E67B3D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tcPr>
          <w:p w14:paraId="305BF023" w14:textId="3B6B84C4"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5</w:t>
            </w:r>
          </w:p>
        </w:tc>
        <w:tc>
          <w:tcPr>
            <w:tcW w:w="3261" w:type="dxa"/>
            <w:tcBorders>
              <w:top w:val="nil"/>
              <w:left w:val="nil"/>
              <w:bottom w:val="single" w:sz="4" w:space="0" w:color="auto"/>
              <w:right w:val="single" w:sz="4" w:space="0" w:color="auto"/>
            </w:tcBorders>
            <w:shd w:val="clear" w:color="auto" w:fill="auto"/>
            <w:vAlign w:val="center"/>
          </w:tcPr>
          <w:p w14:paraId="521829AF" w14:textId="26D1337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3262-75*</w:t>
            </w:r>
          </w:p>
        </w:tc>
      </w:tr>
      <w:tr w:rsidR="001B01CE" w:rsidRPr="001B01CE" w14:paraId="7E703143"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706BC583" w14:textId="42B1058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71852CA5" w14:textId="1C2E9C1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То же, Ду20</w:t>
            </w:r>
          </w:p>
        </w:tc>
        <w:tc>
          <w:tcPr>
            <w:tcW w:w="1292" w:type="dxa"/>
            <w:tcBorders>
              <w:top w:val="nil"/>
              <w:left w:val="nil"/>
              <w:bottom w:val="single" w:sz="4" w:space="0" w:color="auto"/>
              <w:right w:val="single" w:sz="4" w:space="0" w:color="auto"/>
            </w:tcBorders>
            <w:shd w:val="clear" w:color="auto" w:fill="auto"/>
          </w:tcPr>
          <w:p w14:paraId="1D0EB21A" w14:textId="4327A64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tcPr>
          <w:p w14:paraId="57D3422C" w14:textId="6321DB69"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30</w:t>
            </w:r>
          </w:p>
        </w:tc>
        <w:tc>
          <w:tcPr>
            <w:tcW w:w="3261" w:type="dxa"/>
            <w:tcBorders>
              <w:top w:val="nil"/>
              <w:left w:val="nil"/>
              <w:bottom w:val="single" w:sz="4" w:space="0" w:color="auto"/>
              <w:right w:val="single" w:sz="4" w:space="0" w:color="auto"/>
            </w:tcBorders>
            <w:shd w:val="clear" w:color="auto" w:fill="auto"/>
            <w:vAlign w:val="center"/>
          </w:tcPr>
          <w:p w14:paraId="5E9E6AB3" w14:textId="24EB362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3262-75*</w:t>
            </w:r>
          </w:p>
        </w:tc>
      </w:tr>
      <w:tr w:rsidR="001B01CE" w:rsidRPr="001B01CE" w14:paraId="489F630A"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7080E9DE" w14:textId="6E88EB9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1C98CEE1" w14:textId="15C35BB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То же, Ду25</w:t>
            </w:r>
          </w:p>
        </w:tc>
        <w:tc>
          <w:tcPr>
            <w:tcW w:w="1292" w:type="dxa"/>
            <w:tcBorders>
              <w:top w:val="nil"/>
              <w:left w:val="nil"/>
              <w:bottom w:val="single" w:sz="4" w:space="0" w:color="auto"/>
              <w:right w:val="single" w:sz="4" w:space="0" w:color="auto"/>
            </w:tcBorders>
            <w:shd w:val="clear" w:color="auto" w:fill="auto"/>
          </w:tcPr>
          <w:p w14:paraId="2D455080" w14:textId="02A1931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tcPr>
          <w:p w14:paraId="572E1245" w14:textId="0B954BAD"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20</w:t>
            </w:r>
          </w:p>
        </w:tc>
        <w:tc>
          <w:tcPr>
            <w:tcW w:w="3261" w:type="dxa"/>
            <w:tcBorders>
              <w:top w:val="nil"/>
              <w:left w:val="nil"/>
              <w:bottom w:val="single" w:sz="4" w:space="0" w:color="auto"/>
              <w:right w:val="single" w:sz="4" w:space="0" w:color="auto"/>
            </w:tcBorders>
            <w:shd w:val="clear" w:color="auto" w:fill="auto"/>
            <w:vAlign w:val="center"/>
          </w:tcPr>
          <w:p w14:paraId="1D7FBDC1" w14:textId="7984EFA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3262-75*</w:t>
            </w:r>
          </w:p>
        </w:tc>
      </w:tr>
      <w:tr w:rsidR="001B01CE" w:rsidRPr="001B01CE" w14:paraId="295D4697"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005D3DBF" w14:textId="7BEAFF9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14166FE0" w14:textId="015D749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То же, Ду32</w:t>
            </w:r>
          </w:p>
        </w:tc>
        <w:tc>
          <w:tcPr>
            <w:tcW w:w="1292" w:type="dxa"/>
            <w:tcBorders>
              <w:top w:val="nil"/>
              <w:left w:val="nil"/>
              <w:bottom w:val="single" w:sz="4" w:space="0" w:color="auto"/>
              <w:right w:val="single" w:sz="4" w:space="0" w:color="auto"/>
            </w:tcBorders>
            <w:shd w:val="clear" w:color="auto" w:fill="auto"/>
          </w:tcPr>
          <w:p w14:paraId="3BCEB3A7" w14:textId="794DB79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tcPr>
          <w:p w14:paraId="03CED642" w14:textId="3589F32E"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10</w:t>
            </w:r>
          </w:p>
        </w:tc>
        <w:tc>
          <w:tcPr>
            <w:tcW w:w="3261" w:type="dxa"/>
            <w:tcBorders>
              <w:top w:val="nil"/>
              <w:left w:val="nil"/>
              <w:bottom w:val="single" w:sz="4" w:space="0" w:color="auto"/>
              <w:right w:val="single" w:sz="4" w:space="0" w:color="auto"/>
            </w:tcBorders>
            <w:shd w:val="clear" w:color="auto" w:fill="auto"/>
            <w:vAlign w:val="center"/>
          </w:tcPr>
          <w:p w14:paraId="30FE5DB2" w14:textId="0842F55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3262-75*</w:t>
            </w:r>
          </w:p>
        </w:tc>
      </w:tr>
      <w:tr w:rsidR="001B01CE" w:rsidRPr="001B01CE" w14:paraId="69AB0AF9"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11C72946" w14:textId="0BCBDFD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208712D6" w14:textId="2756A93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То же, Ду40</w:t>
            </w:r>
          </w:p>
        </w:tc>
        <w:tc>
          <w:tcPr>
            <w:tcW w:w="1292" w:type="dxa"/>
            <w:tcBorders>
              <w:top w:val="nil"/>
              <w:left w:val="nil"/>
              <w:bottom w:val="single" w:sz="4" w:space="0" w:color="auto"/>
              <w:right w:val="single" w:sz="4" w:space="0" w:color="auto"/>
            </w:tcBorders>
            <w:shd w:val="clear" w:color="auto" w:fill="auto"/>
          </w:tcPr>
          <w:p w14:paraId="78EA5C41" w14:textId="42A5D38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tcPr>
          <w:p w14:paraId="51E21283" w14:textId="6EB1DA1B"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20</w:t>
            </w:r>
          </w:p>
        </w:tc>
        <w:tc>
          <w:tcPr>
            <w:tcW w:w="3261" w:type="dxa"/>
            <w:tcBorders>
              <w:top w:val="nil"/>
              <w:left w:val="nil"/>
              <w:bottom w:val="single" w:sz="4" w:space="0" w:color="auto"/>
              <w:right w:val="single" w:sz="4" w:space="0" w:color="auto"/>
            </w:tcBorders>
            <w:shd w:val="clear" w:color="auto" w:fill="auto"/>
            <w:vAlign w:val="center"/>
          </w:tcPr>
          <w:p w14:paraId="68ED10D1" w14:textId="380930C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3262-75*</w:t>
            </w:r>
          </w:p>
        </w:tc>
      </w:tr>
      <w:tr w:rsidR="001B01CE" w:rsidRPr="001B01CE" w14:paraId="1097762D"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2C58F00C" w14:textId="53A001C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6AFDC902" w14:textId="3C71FD5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То же, Ду50</w:t>
            </w:r>
          </w:p>
        </w:tc>
        <w:tc>
          <w:tcPr>
            <w:tcW w:w="1292" w:type="dxa"/>
            <w:tcBorders>
              <w:top w:val="nil"/>
              <w:left w:val="nil"/>
              <w:bottom w:val="single" w:sz="4" w:space="0" w:color="auto"/>
              <w:right w:val="single" w:sz="4" w:space="0" w:color="auto"/>
            </w:tcBorders>
            <w:shd w:val="clear" w:color="auto" w:fill="auto"/>
          </w:tcPr>
          <w:p w14:paraId="25154AF6" w14:textId="7C10298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tcPr>
          <w:p w14:paraId="3CE9954F" w14:textId="1316DC3E"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400</w:t>
            </w:r>
          </w:p>
        </w:tc>
        <w:tc>
          <w:tcPr>
            <w:tcW w:w="3261" w:type="dxa"/>
            <w:tcBorders>
              <w:top w:val="nil"/>
              <w:left w:val="nil"/>
              <w:bottom w:val="single" w:sz="4" w:space="0" w:color="auto"/>
              <w:right w:val="single" w:sz="4" w:space="0" w:color="auto"/>
            </w:tcBorders>
            <w:shd w:val="clear" w:color="auto" w:fill="auto"/>
            <w:vAlign w:val="center"/>
          </w:tcPr>
          <w:p w14:paraId="6811DEA6" w14:textId="6F0BFE1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3262-75*</w:t>
            </w:r>
          </w:p>
        </w:tc>
      </w:tr>
      <w:tr w:rsidR="001B01CE" w:rsidRPr="001B01CE" w14:paraId="13FA1D17"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667D5413" w14:textId="3A1F310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iCs/>
                <w:color w:val="auto"/>
              </w:rPr>
              <w:t>6</w:t>
            </w:r>
          </w:p>
        </w:tc>
        <w:tc>
          <w:tcPr>
            <w:tcW w:w="2645" w:type="dxa"/>
            <w:tcBorders>
              <w:top w:val="nil"/>
              <w:left w:val="nil"/>
              <w:bottom w:val="single" w:sz="4" w:space="0" w:color="auto"/>
              <w:right w:val="single" w:sz="4" w:space="0" w:color="auto"/>
            </w:tcBorders>
            <w:shd w:val="clear" w:color="auto" w:fill="auto"/>
          </w:tcPr>
          <w:p w14:paraId="710F3B16" w14:textId="59A821B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Изоляция для труб Ду15 б=13мм</w:t>
            </w:r>
          </w:p>
        </w:tc>
        <w:tc>
          <w:tcPr>
            <w:tcW w:w="1292" w:type="dxa"/>
            <w:tcBorders>
              <w:top w:val="nil"/>
              <w:left w:val="nil"/>
              <w:bottom w:val="single" w:sz="4" w:space="0" w:color="auto"/>
              <w:right w:val="single" w:sz="4" w:space="0" w:color="auto"/>
            </w:tcBorders>
            <w:shd w:val="clear" w:color="auto" w:fill="auto"/>
            <w:vAlign w:val="center"/>
          </w:tcPr>
          <w:p w14:paraId="705AA131" w14:textId="222283A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5FE6CBB6" w14:textId="2122A35F"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5</w:t>
            </w:r>
          </w:p>
        </w:tc>
        <w:tc>
          <w:tcPr>
            <w:tcW w:w="3261" w:type="dxa"/>
            <w:tcBorders>
              <w:top w:val="nil"/>
              <w:left w:val="nil"/>
              <w:bottom w:val="single" w:sz="4" w:space="0" w:color="auto"/>
              <w:right w:val="single" w:sz="4" w:space="0" w:color="auto"/>
            </w:tcBorders>
            <w:shd w:val="clear" w:color="auto" w:fill="auto"/>
          </w:tcPr>
          <w:p w14:paraId="3421E926" w14:textId="48E2425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K-Flex</w:t>
            </w:r>
          </w:p>
        </w:tc>
      </w:tr>
      <w:tr w:rsidR="001B01CE" w:rsidRPr="001B01CE" w14:paraId="496737FE"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0B18F708" w14:textId="2B17BA6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57C993D2" w14:textId="4855EC9C"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Изоляция для труб Ду20 б=13мм</w:t>
            </w:r>
          </w:p>
        </w:tc>
        <w:tc>
          <w:tcPr>
            <w:tcW w:w="1292" w:type="dxa"/>
            <w:tcBorders>
              <w:top w:val="nil"/>
              <w:left w:val="nil"/>
              <w:bottom w:val="single" w:sz="4" w:space="0" w:color="auto"/>
              <w:right w:val="single" w:sz="4" w:space="0" w:color="auto"/>
            </w:tcBorders>
            <w:shd w:val="clear" w:color="auto" w:fill="auto"/>
            <w:vAlign w:val="center"/>
          </w:tcPr>
          <w:p w14:paraId="6B38B5AE" w14:textId="2363008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799EBE9B" w14:textId="2818FFEF"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30</w:t>
            </w:r>
          </w:p>
        </w:tc>
        <w:tc>
          <w:tcPr>
            <w:tcW w:w="3261" w:type="dxa"/>
            <w:tcBorders>
              <w:top w:val="nil"/>
              <w:left w:val="nil"/>
              <w:bottom w:val="single" w:sz="4" w:space="0" w:color="auto"/>
              <w:right w:val="single" w:sz="4" w:space="0" w:color="auto"/>
            </w:tcBorders>
            <w:shd w:val="clear" w:color="auto" w:fill="auto"/>
          </w:tcPr>
          <w:p w14:paraId="5A033DD0" w14:textId="621F3E1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K-Flex</w:t>
            </w:r>
          </w:p>
        </w:tc>
      </w:tr>
      <w:tr w:rsidR="001B01CE" w:rsidRPr="001B01CE" w14:paraId="49EA03EB"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4619E8A3" w14:textId="639D5F5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6AFE884F" w14:textId="275F001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Изоляция для труб Ду25 б=13мм</w:t>
            </w:r>
          </w:p>
        </w:tc>
        <w:tc>
          <w:tcPr>
            <w:tcW w:w="1292" w:type="dxa"/>
            <w:tcBorders>
              <w:top w:val="nil"/>
              <w:left w:val="nil"/>
              <w:bottom w:val="single" w:sz="4" w:space="0" w:color="auto"/>
              <w:right w:val="single" w:sz="4" w:space="0" w:color="auto"/>
            </w:tcBorders>
            <w:shd w:val="clear" w:color="auto" w:fill="auto"/>
            <w:vAlign w:val="center"/>
          </w:tcPr>
          <w:p w14:paraId="41C02966" w14:textId="029365C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0400FAB6" w14:textId="6BB31FBC"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20</w:t>
            </w:r>
          </w:p>
        </w:tc>
        <w:tc>
          <w:tcPr>
            <w:tcW w:w="3261" w:type="dxa"/>
            <w:tcBorders>
              <w:top w:val="nil"/>
              <w:left w:val="nil"/>
              <w:bottom w:val="single" w:sz="4" w:space="0" w:color="auto"/>
              <w:right w:val="single" w:sz="4" w:space="0" w:color="auto"/>
            </w:tcBorders>
            <w:shd w:val="clear" w:color="auto" w:fill="auto"/>
          </w:tcPr>
          <w:p w14:paraId="349EC4A0" w14:textId="51D556D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K-Flex</w:t>
            </w:r>
          </w:p>
        </w:tc>
      </w:tr>
      <w:tr w:rsidR="001B01CE" w:rsidRPr="001B01CE" w14:paraId="665664D0"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297E4547" w14:textId="0071B4C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6C348A5C" w14:textId="2531DA8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Изоляция для труб Ду32 б=13мм</w:t>
            </w:r>
          </w:p>
        </w:tc>
        <w:tc>
          <w:tcPr>
            <w:tcW w:w="1292" w:type="dxa"/>
            <w:tcBorders>
              <w:top w:val="nil"/>
              <w:left w:val="nil"/>
              <w:bottom w:val="single" w:sz="4" w:space="0" w:color="auto"/>
              <w:right w:val="single" w:sz="4" w:space="0" w:color="auto"/>
            </w:tcBorders>
            <w:shd w:val="clear" w:color="auto" w:fill="auto"/>
            <w:vAlign w:val="center"/>
          </w:tcPr>
          <w:p w14:paraId="36ACD5E5" w14:textId="0498BCB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1F969061" w14:textId="728C97C0"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10</w:t>
            </w:r>
          </w:p>
        </w:tc>
        <w:tc>
          <w:tcPr>
            <w:tcW w:w="3261" w:type="dxa"/>
            <w:tcBorders>
              <w:top w:val="nil"/>
              <w:left w:val="nil"/>
              <w:bottom w:val="single" w:sz="4" w:space="0" w:color="auto"/>
              <w:right w:val="single" w:sz="4" w:space="0" w:color="auto"/>
            </w:tcBorders>
            <w:shd w:val="clear" w:color="auto" w:fill="auto"/>
          </w:tcPr>
          <w:p w14:paraId="6E2D9913" w14:textId="16A68C1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K-Flex</w:t>
            </w:r>
          </w:p>
        </w:tc>
      </w:tr>
      <w:tr w:rsidR="001B01CE" w:rsidRPr="001B01CE" w14:paraId="1008E61E"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32D33BCA" w14:textId="0E58F67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6CA9884D" w14:textId="05F32DB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Изоляция для труб Ду40 б=13мм</w:t>
            </w:r>
          </w:p>
        </w:tc>
        <w:tc>
          <w:tcPr>
            <w:tcW w:w="1292" w:type="dxa"/>
            <w:tcBorders>
              <w:top w:val="nil"/>
              <w:left w:val="nil"/>
              <w:bottom w:val="single" w:sz="4" w:space="0" w:color="auto"/>
              <w:right w:val="single" w:sz="4" w:space="0" w:color="auto"/>
            </w:tcBorders>
            <w:shd w:val="clear" w:color="auto" w:fill="auto"/>
            <w:vAlign w:val="center"/>
          </w:tcPr>
          <w:p w14:paraId="3EDEF399" w14:textId="5D2D5EB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0A3417B7" w14:textId="30980DF1"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20</w:t>
            </w:r>
          </w:p>
        </w:tc>
        <w:tc>
          <w:tcPr>
            <w:tcW w:w="3261" w:type="dxa"/>
            <w:tcBorders>
              <w:top w:val="nil"/>
              <w:left w:val="nil"/>
              <w:bottom w:val="single" w:sz="4" w:space="0" w:color="auto"/>
              <w:right w:val="single" w:sz="4" w:space="0" w:color="auto"/>
            </w:tcBorders>
            <w:shd w:val="clear" w:color="auto" w:fill="auto"/>
          </w:tcPr>
          <w:p w14:paraId="0B7E86E0" w14:textId="545BA08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K-Flex</w:t>
            </w:r>
          </w:p>
        </w:tc>
      </w:tr>
      <w:tr w:rsidR="001B01CE" w:rsidRPr="001B01CE" w14:paraId="6306B312"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033CB73A" w14:textId="5A29596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lastRenderedPageBreak/>
              <w:t> </w:t>
            </w:r>
          </w:p>
        </w:tc>
        <w:tc>
          <w:tcPr>
            <w:tcW w:w="2645" w:type="dxa"/>
            <w:tcBorders>
              <w:top w:val="nil"/>
              <w:left w:val="nil"/>
              <w:bottom w:val="single" w:sz="4" w:space="0" w:color="auto"/>
              <w:right w:val="single" w:sz="4" w:space="0" w:color="auto"/>
            </w:tcBorders>
            <w:shd w:val="clear" w:color="auto" w:fill="auto"/>
          </w:tcPr>
          <w:p w14:paraId="4B4DE4F1" w14:textId="7F582E9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Изоляция для труб Ду50 б=13мм</w:t>
            </w:r>
          </w:p>
        </w:tc>
        <w:tc>
          <w:tcPr>
            <w:tcW w:w="1292" w:type="dxa"/>
            <w:tcBorders>
              <w:top w:val="nil"/>
              <w:left w:val="nil"/>
              <w:bottom w:val="single" w:sz="4" w:space="0" w:color="auto"/>
              <w:right w:val="single" w:sz="4" w:space="0" w:color="auto"/>
            </w:tcBorders>
            <w:shd w:val="clear" w:color="auto" w:fill="auto"/>
            <w:vAlign w:val="center"/>
          </w:tcPr>
          <w:p w14:paraId="0654C63A" w14:textId="74FF629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w:t>
            </w:r>
          </w:p>
        </w:tc>
        <w:tc>
          <w:tcPr>
            <w:tcW w:w="1602" w:type="dxa"/>
            <w:tcBorders>
              <w:top w:val="nil"/>
              <w:left w:val="nil"/>
              <w:bottom w:val="single" w:sz="4" w:space="0" w:color="auto"/>
              <w:right w:val="single" w:sz="4" w:space="0" w:color="auto"/>
            </w:tcBorders>
            <w:shd w:val="clear" w:color="auto" w:fill="auto"/>
            <w:vAlign w:val="center"/>
          </w:tcPr>
          <w:p w14:paraId="7D454CEC" w14:textId="0475321E"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400</w:t>
            </w:r>
          </w:p>
        </w:tc>
        <w:tc>
          <w:tcPr>
            <w:tcW w:w="3261" w:type="dxa"/>
            <w:tcBorders>
              <w:top w:val="nil"/>
              <w:left w:val="nil"/>
              <w:bottom w:val="single" w:sz="4" w:space="0" w:color="auto"/>
              <w:right w:val="single" w:sz="4" w:space="0" w:color="auto"/>
            </w:tcBorders>
            <w:shd w:val="clear" w:color="auto" w:fill="auto"/>
          </w:tcPr>
          <w:p w14:paraId="66A5003B" w14:textId="1F10497F"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K-Flex</w:t>
            </w:r>
          </w:p>
        </w:tc>
      </w:tr>
      <w:tr w:rsidR="001B01CE" w:rsidRPr="001B01CE" w14:paraId="57C6C5B9"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2C0FB678" w14:textId="4EE04123"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71D7F1B5" w14:textId="0C2FB7C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Термоманометр радиальный. Т=0...+120С, Р=0...0,6Мпа, диам. корпуса 100, l=100. Штуцер радиальный, с клапаном</w:t>
            </w:r>
          </w:p>
        </w:tc>
        <w:tc>
          <w:tcPr>
            <w:tcW w:w="1292" w:type="dxa"/>
            <w:tcBorders>
              <w:top w:val="nil"/>
              <w:left w:val="nil"/>
              <w:bottom w:val="single" w:sz="4" w:space="0" w:color="auto"/>
              <w:right w:val="single" w:sz="4" w:space="0" w:color="auto"/>
            </w:tcBorders>
            <w:shd w:val="clear" w:color="auto" w:fill="auto"/>
            <w:vAlign w:val="center"/>
          </w:tcPr>
          <w:p w14:paraId="04609DF9" w14:textId="1DAB166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09991E9F" w14:textId="47865816"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7</w:t>
            </w:r>
          </w:p>
        </w:tc>
        <w:tc>
          <w:tcPr>
            <w:tcW w:w="3261" w:type="dxa"/>
            <w:tcBorders>
              <w:top w:val="nil"/>
              <w:left w:val="nil"/>
              <w:bottom w:val="single" w:sz="4" w:space="0" w:color="auto"/>
              <w:right w:val="single" w:sz="4" w:space="0" w:color="auto"/>
            </w:tcBorders>
            <w:shd w:val="clear" w:color="auto" w:fill="auto"/>
          </w:tcPr>
          <w:p w14:paraId="52385FF9" w14:textId="07EE1D7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ТМТБ-4, РОСМА</w:t>
            </w:r>
          </w:p>
        </w:tc>
      </w:tr>
      <w:tr w:rsidR="001B01CE" w:rsidRPr="001B01CE" w14:paraId="4B348045"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73FE196F" w14:textId="54ECE6B2"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7622B760" w14:textId="1F5B28A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Бобышка из нержавеющей стали. Высота 55мм</w:t>
            </w:r>
          </w:p>
        </w:tc>
        <w:tc>
          <w:tcPr>
            <w:tcW w:w="1292" w:type="dxa"/>
            <w:tcBorders>
              <w:top w:val="nil"/>
              <w:left w:val="nil"/>
              <w:bottom w:val="single" w:sz="4" w:space="0" w:color="auto"/>
              <w:right w:val="single" w:sz="4" w:space="0" w:color="auto"/>
            </w:tcBorders>
            <w:shd w:val="clear" w:color="auto" w:fill="auto"/>
            <w:vAlign w:val="center"/>
          </w:tcPr>
          <w:p w14:paraId="2CE1C80D" w14:textId="0733A7C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шт.</w:t>
            </w:r>
          </w:p>
        </w:tc>
        <w:tc>
          <w:tcPr>
            <w:tcW w:w="1602" w:type="dxa"/>
            <w:tcBorders>
              <w:top w:val="nil"/>
              <w:left w:val="nil"/>
              <w:bottom w:val="single" w:sz="4" w:space="0" w:color="auto"/>
              <w:right w:val="single" w:sz="4" w:space="0" w:color="auto"/>
            </w:tcBorders>
            <w:shd w:val="clear" w:color="auto" w:fill="auto"/>
            <w:vAlign w:val="center"/>
          </w:tcPr>
          <w:p w14:paraId="6CC45D08" w14:textId="63B727BF"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7</w:t>
            </w:r>
          </w:p>
        </w:tc>
        <w:tc>
          <w:tcPr>
            <w:tcW w:w="3261" w:type="dxa"/>
            <w:tcBorders>
              <w:top w:val="nil"/>
              <w:left w:val="nil"/>
              <w:bottom w:val="single" w:sz="4" w:space="0" w:color="auto"/>
              <w:right w:val="single" w:sz="4" w:space="0" w:color="auto"/>
            </w:tcBorders>
            <w:shd w:val="clear" w:color="auto" w:fill="auto"/>
          </w:tcPr>
          <w:p w14:paraId="4431F298" w14:textId="047CB0A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БП-БТ-55-G½, РОСМА</w:t>
            </w:r>
          </w:p>
        </w:tc>
      </w:tr>
      <w:tr w:rsidR="001B01CE" w:rsidRPr="001B01CE" w14:paraId="461BE776"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3E0B0934" w14:textId="3E92414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1B01CE">
              <w:rPr>
                <w:rFonts w:ascii="Times New Roman" w:hAnsi="Times New Roman" w:cs="Times New Roman"/>
                <w:color w:val="auto"/>
              </w:rPr>
              <w:t> </w:t>
            </w:r>
          </w:p>
        </w:tc>
        <w:tc>
          <w:tcPr>
            <w:tcW w:w="2645" w:type="dxa"/>
            <w:tcBorders>
              <w:top w:val="nil"/>
              <w:left w:val="nil"/>
              <w:bottom w:val="single" w:sz="4" w:space="0" w:color="auto"/>
              <w:right w:val="single" w:sz="4" w:space="0" w:color="auto"/>
            </w:tcBorders>
            <w:shd w:val="clear" w:color="auto" w:fill="auto"/>
          </w:tcPr>
          <w:p w14:paraId="486CE888" w14:textId="0BDEFA44"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Окраска трубопроводов алкидной эмалью ПФ-115 за 2 раза по грунту</w:t>
            </w:r>
          </w:p>
        </w:tc>
        <w:tc>
          <w:tcPr>
            <w:tcW w:w="1292" w:type="dxa"/>
            <w:tcBorders>
              <w:top w:val="nil"/>
              <w:left w:val="nil"/>
              <w:bottom w:val="single" w:sz="4" w:space="0" w:color="auto"/>
              <w:right w:val="single" w:sz="4" w:space="0" w:color="auto"/>
            </w:tcBorders>
            <w:shd w:val="clear" w:color="auto" w:fill="auto"/>
            <w:vAlign w:val="center"/>
          </w:tcPr>
          <w:p w14:paraId="15217EAD" w14:textId="0433C26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м²</w:t>
            </w:r>
          </w:p>
        </w:tc>
        <w:tc>
          <w:tcPr>
            <w:tcW w:w="1602" w:type="dxa"/>
            <w:tcBorders>
              <w:top w:val="nil"/>
              <w:left w:val="nil"/>
              <w:bottom w:val="single" w:sz="4" w:space="0" w:color="auto"/>
              <w:right w:val="single" w:sz="4" w:space="0" w:color="auto"/>
            </w:tcBorders>
            <w:shd w:val="clear" w:color="auto" w:fill="auto"/>
            <w:vAlign w:val="center"/>
          </w:tcPr>
          <w:p w14:paraId="41058173" w14:textId="50B55F4D"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10</w:t>
            </w:r>
          </w:p>
        </w:tc>
        <w:tc>
          <w:tcPr>
            <w:tcW w:w="3261" w:type="dxa"/>
            <w:tcBorders>
              <w:top w:val="nil"/>
              <w:left w:val="nil"/>
              <w:bottom w:val="single" w:sz="4" w:space="0" w:color="auto"/>
              <w:right w:val="single" w:sz="4" w:space="0" w:color="auto"/>
            </w:tcBorders>
            <w:shd w:val="clear" w:color="auto" w:fill="auto"/>
          </w:tcPr>
          <w:p w14:paraId="0B43E103" w14:textId="5915F92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1B01CE">
              <w:rPr>
                <w:rFonts w:ascii="Times New Roman" w:hAnsi="Times New Roman" w:cs="Times New Roman"/>
                <w:iCs/>
                <w:color w:val="auto"/>
              </w:rPr>
              <w:t>ГОСТ 8292-85</w:t>
            </w:r>
          </w:p>
        </w:tc>
      </w:tr>
      <w:tr w:rsidR="001B01CE" w:rsidRPr="001B01CE" w14:paraId="30B1704C" w14:textId="77777777" w:rsidTr="008B0BF3">
        <w:trPr>
          <w:trHeight w:val="765"/>
        </w:trPr>
        <w:tc>
          <w:tcPr>
            <w:tcW w:w="840" w:type="dxa"/>
            <w:tcBorders>
              <w:top w:val="nil"/>
              <w:left w:val="single" w:sz="4" w:space="0" w:color="auto"/>
              <w:bottom w:val="single" w:sz="4" w:space="0" w:color="auto"/>
              <w:right w:val="single" w:sz="4" w:space="0" w:color="auto"/>
            </w:tcBorders>
            <w:shd w:val="clear" w:color="auto" w:fill="auto"/>
            <w:vAlign w:val="center"/>
          </w:tcPr>
          <w:p w14:paraId="74443B3C" w14:textId="3B04CB8D"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sidRPr="001B01CE">
              <w:rPr>
                <w:color w:val="auto"/>
              </w:rPr>
              <w:t> </w:t>
            </w:r>
          </w:p>
        </w:tc>
        <w:tc>
          <w:tcPr>
            <w:tcW w:w="2645" w:type="dxa"/>
            <w:tcBorders>
              <w:top w:val="nil"/>
              <w:left w:val="nil"/>
              <w:bottom w:val="single" w:sz="4" w:space="0" w:color="auto"/>
              <w:right w:val="single" w:sz="4" w:space="0" w:color="auto"/>
            </w:tcBorders>
            <w:shd w:val="clear" w:color="auto" w:fill="auto"/>
          </w:tcPr>
          <w:p w14:paraId="78A168E0" w14:textId="4201AD66"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sidRPr="001B01CE">
              <w:rPr>
                <w:rFonts w:ascii="Arial" w:hAnsi="Arial" w:cs="Arial"/>
                <w:iCs/>
                <w:color w:val="auto"/>
              </w:rPr>
              <w:t>ГФ-021 в один слой</w:t>
            </w:r>
            <w:bookmarkStart w:id="0" w:name="_GoBack"/>
            <w:bookmarkEnd w:id="0"/>
          </w:p>
        </w:tc>
        <w:tc>
          <w:tcPr>
            <w:tcW w:w="1292" w:type="dxa"/>
            <w:tcBorders>
              <w:top w:val="nil"/>
              <w:left w:val="nil"/>
              <w:bottom w:val="single" w:sz="4" w:space="0" w:color="auto"/>
              <w:right w:val="single" w:sz="4" w:space="0" w:color="auto"/>
            </w:tcBorders>
            <w:shd w:val="clear" w:color="auto" w:fill="auto"/>
            <w:vAlign w:val="center"/>
          </w:tcPr>
          <w:p w14:paraId="634151C8" w14:textId="5565FF57"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sidRPr="001B01CE">
              <w:rPr>
                <w:color w:val="auto"/>
              </w:rPr>
              <w:t> </w:t>
            </w:r>
          </w:p>
        </w:tc>
        <w:tc>
          <w:tcPr>
            <w:tcW w:w="1602" w:type="dxa"/>
            <w:tcBorders>
              <w:top w:val="nil"/>
              <w:left w:val="nil"/>
              <w:bottom w:val="single" w:sz="4" w:space="0" w:color="auto"/>
              <w:right w:val="single" w:sz="4" w:space="0" w:color="auto"/>
            </w:tcBorders>
            <w:shd w:val="clear" w:color="auto" w:fill="auto"/>
            <w:vAlign w:val="center"/>
          </w:tcPr>
          <w:p w14:paraId="5BEB61F6" w14:textId="79070117" w:rsidR="00715764" w:rsidRPr="001B01CE" w:rsidRDefault="00715764" w:rsidP="008B0BF3">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p>
        </w:tc>
        <w:tc>
          <w:tcPr>
            <w:tcW w:w="3261" w:type="dxa"/>
            <w:tcBorders>
              <w:top w:val="nil"/>
              <w:left w:val="nil"/>
              <w:bottom w:val="single" w:sz="4" w:space="0" w:color="auto"/>
              <w:right w:val="single" w:sz="4" w:space="0" w:color="auto"/>
            </w:tcBorders>
            <w:shd w:val="clear" w:color="auto" w:fill="auto"/>
            <w:vAlign w:val="bottom"/>
          </w:tcPr>
          <w:p w14:paraId="701A0151" w14:textId="67616BA5"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sidRPr="001B01CE">
              <w:rPr>
                <w:color w:val="auto"/>
              </w:rPr>
              <w:t> </w:t>
            </w:r>
          </w:p>
        </w:tc>
      </w:tr>
    </w:tbl>
    <w:p w14:paraId="0D611FF3" w14:textId="77777777" w:rsidR="00C96BC5" w:rsidRPr="001B01CE" w:rsidRDefault="00C96BC5" w:rsidP="00F37BE4">
      <w:pPr>
        <w:widowControl/>
        <w:shd w:val="clear" w:color="auto" w:fill="FFFFFF"/>
        <w:ind w:firstLine="709"/>
        <w:jc w:val="center"/>
        <w:rPr>
          <w:rFonts w:ascii="Times New Roman" w:eastAsia="Times New Roman" w:hAnsi="Times New Roman" w:cs="Times New Roman"/>
          <w:b/>
          <w:color w:val="auto"/>
        </w:rPr>
      </w:pPr>
    </w:p>
    <w:sectPr w:rsidR="00C96BC5" w:rsidRPr="001B01CE" w:rsidSect="00550C1E">
      <w:pgSz w:w="11906" w:h="16838"/>
      <w:pgMar w:top="708" w:right="708" w:bottom="1135" w:left="1440" w:header="0" w:footer="52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1BEAF" w14:textId="77777777" w:rsidR="00715764" w:rsidRDefault="00715764">
      <w:r>
        <w:separator/>
      </w:r>
    </w:p>
  </w:endnote>
  <w:endnote w:type="continuationSeparator" w:id="0">
    <w:p w14:paraId="15DFFDF3" w14:textId="77777777" w:rsidR="00715764" w:rsidRDefault="0071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4395F" w14:textId="77777777" w:rsidR="00715764" w:rsidRDefault="00715764">
      <w:r>
        <w:separator/>
      </w:r>
    </w:p>
  </w:footnote>
  <w:footnote w:type="continuationSeparator" w:id="0">
    <w:p w14:paraId="109A90FE" w14:textId="77777777" w:rsidR="00715764" w:rsidRDefault="007157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30D7"/>
    <w:multiLevelType w:val="multilevel"/>
    <w:tmpl w:val="AB8459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5BF1EBB"/>
    <w:multiLevelType w:val="multilevel"/>
    <w:tmpl w:val="2A18309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E4775D3"/>
    <w:multiLevelType w:val="hybridMultilevel"/>
    <w:tmpl w:val="0EAC3D20"/>
    <w:lvl w:ilvl="0" w:tplc="37225B14">
      <w:start w:val="1"/>
      <w:numFmt w:val="decimal"/>
      <w:lvlText w:val="%1."/>
      <w:lvlJc w:val="left"/>
      <w:pPr>
        <w:ind w:left="644"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E877D4"/>
    <w:multiLevelType w:val="multilevel"/>
    <w:tmpl w:val="B1522DC0"/>
    <w:lvl w:ilvl="0">
      <w:start w:val="1"/>
      <w:numFmt w:val="decimal"/>
      <w:lvlText w:val="%1."/>
      <w:lvlJc w:val="left"/>
      <w:pPr>
        <w:ind w:left="644" w:hanging="360"/>
      </w:pPr>
      <w:rPr>
        <w:b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FA52D1"/>
    <w:multiLevelType w:val="hybridMultilevel"/>
    <w:tmpl w:val="3C04CC20"/>
    <w:lvl w:ilvl="0" w:tplc="9ED4C66E">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957630"/>
    <w:multiLevelType w:val="multilevel"/>
    <w:tmpl w:val="DFC665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9F45DE9"/>
    <w:multiLevelType w:val="multilevel"/>
    <w:tmpl w:val="E190DE6C"/>
    <w:lvl w:ilvl="0">
      <w:start w:val="1"/>
      <w:numFmt w:val="decimal"/>
      <w:lvlText w:val="%1."/>
      <w:lvlJc w:val="left"/>
      <w:pPr>
        <w:ind w:left="360" w:hanging="360"/>
      </w:pPr>
    </w:lvl>
    <w:lvl w:ilvl="1">
      <w:start w:val="6"/>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1DBD2303"/>
    <w:multiLevelType w:val="hybridMultilevel"/>
    <w:tmpl w:val="CCE86144"/>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27CC6B59"/>
    <w:multiLevelType w:val="hybridMultilevel"/>
    <w:tmpl w:val="D4927332"/>
    <w:lvl w:ilvl="0" w:tplc="901057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8C558D2"/>
    <w:multiLevelType w:val="hybridMultilevel"/>
    <w:tmpl w:val="67F6E350"/>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3B5C00A1"/>
    <w:multiLevelType w:val="hybridMultilevel"/>
    <w:tmpl w:val="920EAF7E"/>
    <w:lvl w:ilvl="0" w:tplc="B35C44F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3F653C48"/>
    <w:multiLevelType w:val="hybridMultilevel"/>
    <w:tmpl w:val="908495B0"/>
    <w:lvl w:ilvl="0" w:tplc="A700159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57F5504"/>
    <w:multiLevelType w:val="multilevel"/>
    <w:tmpl w:val="7F5C4EAE"/>
    <w:lvl w:ilvl="0">
      <w:start w:val="1"/>
      <w:numFmt w:val="decimal"/>
      <w:lvlText w:val="%1."/>
      <w:lvlJc w:val="left"/>
      <w:pPr>
        <w:ind w:left="1080" w:hanging="360"/>
      </w:pPr>
    </w:lvl>
    <w:lvl w:ilvl="1">
      <w:start w:val="4"/>
      <w:numFmt w:val="decimal"/>
      <w:lvlText w:val="%1.%2."/>
      <w:lvlJc w:val="left"/>
      <w:pPr>
        <w:ind w:left="1140" w:hanging="42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3" w15:restartNumberingAfterBreak="0">
    <w:nsid w:val="489D015F"/>
    <w:multiLevelType w:val="multilevel"/>
    <w:tmpl w:val="A40ABEC8"/>
    <w:lvl w:ilvl="0">
      <w:start w:val="1"/>
      <w:numFmt w:val="decimal"/>
      <w:lvlText w:val="%1."/>
      <w:lvlJc w:val="left"/>
      <w:pPr>
        <w:ind w:left="1069"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499C1B2A"/>
    <w:multiLevelType w:val="multilevel"/>
    <w:tmpl w:val="7D7EDB1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7E5076"/>
    <w:multiLevelType w:val="hybridMultilevel"/>
    <w:tmpl w:val="F580D3DA"/>
    <w:lvl w:ilvl="0" w:tplc="F97E11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531103"/>
    <w:multiLevelType w:val="hybridMultilevel"/>
    <w:tmpl w:val="C936DA5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0C1EFF"/>
    <w:multiLevelType w:val="hybridMultilevel"/>
    <w:tmpl w:val="6CC05916"/>
    <w:lvl w:ilvl="0" w:tplc="8F4007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6"/>
  </w:num>
  <w:num w:numId="3">
    <w:abstractNumId w:val="13"/>
  </w:num>
  <w:num w:numId="4">
    <w:abstractNumId w:val="12"/>
  </w:num>
  <w:num w:numId="5">
    <w:abstractNumId w:val="0"/>
  </w:num>
  <w:num w:numId="6">
    <w:abstractNumId w:val="5"/>
  </w:num>
  <w:num w:numId="7">
    <w:abstractNumId w:val="1"/>
  </w:num>
  <w:num w:numId="8">
    <w:abstractNumId w:val="3"/>
  </w:num>
  <w:num w:numId="9">
    <w:abstractNumId w:val="8"/>
  </w:num>
  <w:num w:numId="10">
    <w:abstractNumId w:val="17"/>
  </w:num>
  <w:num w:numId="11">
    <w:abstractNumId w:val="4"/>
  </w:num>
  <w:num w:numId="12">
    <w:abstractNumId w:val="2"/>
  </w:num>
  <w:num w:numId="13">
    <w:abstractNumId w:val="16"/>
  </w:num>
  <w:num w:numId="14">
    <w:abstractNumId w:val="9"/>
  </w:num>
  <w:num w:numId="15">
    <w:abstractNumId w:val="7"/>
  </w:num>
  <w:num w:numId="16">
    <w:abstractNumId w:val="10"/>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isplayBackgroundShap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B49"/>
    <w:rsid w:val="000075B1"/>
    <w:rsid w:val="000079F3"/>
    <w:rsid w:val="000124C3"/>
    <w:rsid w:val="0001576E"/>
    <w:rsid w:val="00016D24"/>
    <w:rsid w:val="00023407"/>
    <w:rsid w:val="0002437D"/>
    <w:rsid w:val="000266DD"/>
    <w:rsid w:val="00027439"/>
    <w:rsid w:val="00042435"/>
    <w:rsid w:val="00042EAA"/>
    <w:rsid w:val="000624D1"/>
    <w:rsid w:val="00070D3D"/>
    <w:rsid w:val="00072CBA"/>
    <w:rsid w:val="0008415A"/>
    <w:rsid w:val="000A51AE"/>
    <w:rsid w:val="000B4607"/>
    <w:rsid w:val="000B7CAE"/>
    <w:rsid w:val="000C102C"/>
    <w:rsid w:val="000E1500"/>
    <w:rsid w:val="000F11FD"/>
    <w:rsid w:val="0010057C"/>
    <w:rsid w:val="00104184"/>
    <w:rsid w:val="00107AE9"/>
    <w:rsid w:val="001130C4"/>
    <w:rsid w:val="00141C0D"/>
    <w:rsid w:val="001436DF"/>
    <w:rsid w:val="00145956"/>
    <w:rsid w:val="00152816"/>
    <w:rsid w:val="001602E5"/>
    <w:rsid w:val="001646EB"/>
    <w:rsid w:val="00170DD8"/>
    <w:rsid w:val="00170ED1"/>
    <w:rsid w:val="00174ED4"/>
    <w:rsid w:val="00175B5A"/>
    <w:rsid w:val="001807B1"/>
    <w:rsid w:val="001A4CF0"/>
    <w:rsid w:val="001B01CE"/>
    <w:rsid w:val="001B21D2"/>
    <w:rsid w:val="001C0810"/>
    <w:rsid w:val="001C46E3"/>
    <w:rsid w:val="001D10D3"/>
    <w:rsid w:val="001D2712"/>
    <w:rsid w:val="001D3EDB"/>
    <w:rsid w:val="001E1807"/>
    <w:rsid w:val="001F006B"/>
    <w:rsid w:val="001F21E5"/>
    <w:rsid w:val="001F76C0"/>
    <w:rsid w:val="0020736E"/>
    <w:rsid w:val="00214F97"/>
    <w:rsid w:val="002208AA"/>
    <w:rsid w:val="002254F2"/>
    <w:rsid w:val="00234A2B"/>
    <w:rsid w:val="00246648"/>
    <w:rsid w:val="0025283B"/>
    <w:rsid w:val="00257341"/>
    <w:rsid w:val="00257399"/>
    <w:rsid w:val="00264013"/>
    <w:rsid w:val="002752AE"/>
    <w:rsid w:val="00276B74"/>
    <w:rsid w:val="00284F93"/>
    <w:rsid w:val="00287952"/>
    <w:rsid w:val="002A0060"/>
    <w:rsid w:val="002C4BC3"/>
    <w:rsid w:val="002F218E"/>
    <w:rsid w:val="002F21B7"/>
    <w:rsid w:val="002F7E00"/>
    <w:rsid w:val="00311A61"/>
    <w:rsid w:val="00323309"/>
    <w:rsid w:val="00324D64"/>
    <w:rsid w:val="0032562C"/>
    <w:rsid w:val="00335A93"/>
    <w:rsid w:val="00341FE2"/>
    <w:rsid w:val="003543B3"/>
    <w:rsid w:val="003576D6"/>
    <w:rsid w:val="0036321A"/>
    <w:rsid w:val="00387C9A"/>
    <w:rsid w:val="00392D82"/>
    <w:rsid w:val="003C38BC"/>
    <w:rsid w:val="003D5BFC"/>
    <w:rsid w:val="003E1262"/>
    <w:rsid w:val="003E7C2E"/>
    <w:rsid w:val="0040329F"/>
    <w:rsid w:val="004079FA"/>
    <w:rsid w:val="0041220D"/>
    <w:rsid w:val="0041321D"/>
    <w:rsid w:val="00417837"/>
    <w:rsid w:val="00431C6A"/>
    <w:rsid w:val="00432F2D"/>
    <w:rsid w:val="00432FF8"/>
    <w:rsid w:val="004720C9"/>
    <w:rsid w:val="00483CF7"/>
    <w:rsid w:val="0048457B"/>
    <w:rsid w:val="00486A40"/>
    <w:rsid w:val="004944D6"/>
    <w:rsid w:val="004A2BDD"/>
    <w:rsid w:val="004A3B41"/>
    <w:rsid w:val="004A6929"/>
    <w:rsid w:val="004A6F47"/>
    <w:rsid w:val="004B3739"/>
    <w:rsid w:val="004B59C2"/>
    <w:rsid w:val="004C0E80"/>
    <w:rsid w:val="004C141C"/>
    <w:rsid w:val="004C6ADB"/>
    <w:rsid w:val="004D7B42"/>
    <w:rsid w:val="004E11B4"/>
    <w:rsid w:val="004F5A98"/>
    <w:rsid w:val="005006F0"/>
    <w:rsid w:val="00501238"/>
    <w:rsid w:val="005020C6"/>
    <w:rsid w:val="00504F09"/>
    <w:rsid w:val="00512B76"/>
    <w:rsid w:val="0051460F"/>
    <w:rsid w:val="00520C87"/>
    <w:rsid w:val="00525937"/>
    <w:rsid w:val="0053040B"/>
    <w:rsid w:val="00531AD9"/>
    <w:rsid w:val="00532A49"/>
    <w:rsid w:val="00540B1C"/>
    <w:rsid w:val="00550C1E"/>
    <w:rsid w:val="0055203B"/>
    <w:rsid w:val="00553669"/>
    <w:rsid w:val="0056673C"/>
    <w:rsid w:val="00566C95"/>
    <w:rsid w:val="00567ED4"/>
    <w:rsid w:val="00571145"/>
    <w:rsid w:val="0057129F"/>
    <w:rsid w:val="00592329"/>
    <w:rsid w:val="005C57A8"/>
    <w:rsid w:val="005D0BF1"/>
    <w:rsid w:val="005D37DE"/>
    <w:rsid w:val="005E355B"/>
    <w:rsid w:val="005E3D6C"/>
    <w:rsid w:val="005E461F"/>
    <w:rsid w:val="005E7AB3"/>
    <w:rsid w:val="005F2A9F"/>
    <w:rsid w:val="005F5DE3"/>
    <w:rsid w:val="00604CC6"/>
    <w:rsid w:val="00612BE6"/>
    <w:rsid w:val="00620188"/>
    <w:rsid w:val="006202A4"/>
    <w:rsid w:val="00622617"/>
    <w:rsid w:val="00634400"/>
    <w:rsid w:val="0063547C"/>
    <w:rsid w:val="006472EB"/>
    <w:rsid w:val="00651E95"/>
    <w:rsid w:val="00665D8D"/>
    <w:rsid w:val="00673500"/>
    <w:rsid w:val="00674EBA"/>
    <w:rsid w:val="00684E07"/>
    <w:rsid w:val="00684E98"/>
    <w:rsid w:val="00685008"/>
    <w:rsid w:val="006A6A06"/>
    <w:rsid w:val="006A6D9F"/>
    <w:rsid w:val="006A7AE1"/>
    <w:rsid w:val="006B1C4B"/>
    <w:rsid w:val="006B45E9"/>
    <w:rsid w:val="006C5009"/>
    <w:rsid w:val="006C5D99"/>
    <w:rsid w:val="006D09A9"/>
    <w:rsid w:val="006D2999"/>
    <w:rsid w:val="006D6364"/>
    <w:rsid w:val="006E1E41"/>
    <w:rsid w:val="006E75E0"/>
    <w:rsid w:val="006F1C96"/>
    <w:rsid w:val="006F6CD3"/>
    <w:rsid w:val="006F799F"/>
    <w:rsid w:val="00702384"/>
    <w:rsid w:val="00713D72"/>
    <w:rsid w:val="00715764"/>
    <w:rsid w:val="00715F49"/>
    <w:rsid w:val="00742F14"/>
    <w:rsid w:val="00753C0A"/>
    <w:rsid w:val="00770C36"/>
    <w:rsid w:val="0077539B"/>
    <w:rsid w:val="007827AF"/>
    <w:rsid w:val="00783936"/>
    <w:rsid w:val="007843CE"/>
    <w:rsid w:val="00795137"/>
    <w:rsid w:val="00797D9F"/>
    <w:rsid w:val="007A16F1"/>
    <w:rsid w:val="007A27A1"/>
    <w:rsid w:val="007A6174"/>
    <w:rsid w:val="007A7D30"/>
    <w:rsid w:val="007B1488"/>
    <w:rsid w:val="007B592A"/>
    <w:rsid w:val="007C356D"/>
    <w:rsid w:val="007C722C"/>
    <w:rsid w:val="007D1D9A"/>
    <w:rsid w:val="007D411D"/>
    <w:rsid w:val="007D755A"/>
    <w:rsid w:val="007E218B"/>
    <w:rsid w:val="007F6E44"/>
    <w:rsid w:val="008071CF"/>
    <w:rsid w:val="00815B77"/>
    <w:rsid w:val="0082298F"/>
    <w:rsid w:val="00836E72"/>
    <w:rsid w:val="00840DD1"/>
    <w:rsid w:val="00845DCC"/>
    <w:rsid w:val="008470AF"/>
    <w:rsid w:val="008519BC"/>
    <w:rsid w:val="00853595"/>
    <w:rsid w:val="00875BD3"/>
    <w:rsid w:val="008850C1"/>
    <w:rsid w:val="00886ED4"/>
    <w:rsid w:val="0089783B"/>
    <w:rsid w:val="008A3E94"/>
    <w:rsid w:val="008A50D2"/>
    <w:rsid w:val="008B0BF3"/>
    <w:rsid w:val="008B1C96"/>
    <w:rsid w:val="008B5C42"/>
    <w:rsid w:val="008C0C6D"/>
    <w:rsid w:val="008C54C5"/>
    <w:rsid w:val="008D0248"/>
    <w:rsid w:val="008D3EBF"/>
    <w:rsid w:val="009061B6"/>
    <w:rsid w:val="00916C5C"/>
    <w:rsid w:val="00936412"/>
    <w:rsid w:val="0094082B"/>
    <w:rsid w:val="00945A1A"/>
    <w:rsid w:val="00963A49"/>
    <w:rsid w:val="0096580A"/>
    <w:rsid w:val="00970688"/>
    <w:rsid w:val="00977B3D"/>
    <w:rsid w:val="00990412"/>
    <w:rsid w:val="009904EA"/>
    <w:rsid w:val="00994F3E"/>
    <w:rsid w:val="009A77C9"/>
    <w:rsid w:val="009C560A"/>
    <w:rsid w:val="009C795D"/>
    <w:rsid w:val="009C79F4"/>
    <w:rsid w:val="009E1122"/>
    <w:rsid w:val="009E7402"/>
    <w:rsid w:val="009F19E3"/>
    <w:rsid w:val="009F5B2B"/>
    <w:rsid w:val="009F7015"/>
    <w:rsid w:val="00A024A6"/>
    <w:rsid w:val="00A052DC"/>
    <w:rsid w:val="00A21BEB"/>
    <w:rsid w:val="00A2436A"/>
    <w:rsid w:val="00A25045"/>
    <w:rsid w:val="00A26F3B"/>
    <w:rsid w:val="00A32045"/>
    <w:rsid w:val="00A3519E"/>
    <w:rsid w:val="00A3686F"/>
    <w:rsid w:val="00A55021"/>
    <w:rsid w:val="00A57014"/>
    <w:rsid w:val="00A57173"/>
    <w:rsid w:val="00A61AC9"/>
    <w:rsid w:val="00A61BBE"/>
    <w:rsid w:val="00A85650"/>
    <w:rsid w:val="00A95932"/>
    <w:rsid w:val="00AA36FA"/>
    <w:rsid w:val="00AB6230"/>
    <w:rsid w:val="00AB7356"/>
    <w:rsid w:val="00AC1021"/>
    <w:rsid w:val="00AC6FCF"/>
    <w:rsid w:val="00AD12EC"/>
    <w:rsid w:val="00AE282C"/>
    <w:rsid w:val="00AE359B"/>
    <w:rsid w:val="00AE58FC"/>
    <w:rsid w:val="00AE68FB"/>
    <w:rsid w:val="00AF6B49"/>
    <w:rsid w:val="00B01623"/>
    <w:rsid w:val="00B137CF"/>
    <w:rsid w:val="00B35CA2"/>
    <w:rsid w:val="00B47771"/>
    <w:rsid w:val="00B47BCE"/>
    <w:rsid w:val="00B50316"/>
    <w:rsid w:val="00B722D3"/>
    <w:rsid w:val="00B74905"/>
    <w:rsid w:val="00B84598"/>
    <w:rsid w:val="00B84FA8"/>
    <w:rsid w:val="00B91EFA"/>
    <w:rsid w:val="00B92191"/>
    <w:rsid w:val="00B928C9"/>
    <w:rsid w:val="00BA0590"/>
    <w:rsid w:val="00BA0F2C"/>
    <w:rsid w:val="00BA1F37"/>
    <w:rsid w:val="00BB02F7"/>
    <w:rsid w:val="00BB10AF"/>
    <w:rsid w:val="00BB48CC"/>
    <w:rsid w:val="00BC3FDC"/>
    <w:rsid w:val="00BD46AD"/>
    <w:rsid w:val="00BE2011"/>
    <w:rsid w:val="00BF5691"/>
    <w:rsid w:val="00C05BB2"/>
    <w:rsid w:val="00C06173"/>
    <w:rsid w:val="00C42213"/>
    <w:rsid w:val="00C4676A"/>
    <w:rsid w:val="00C53EF8"/>
    <w:rsid w:val="00C61E71"/>
    <w:rsid w:val="00C7719F"/>
    <w:rsid w:val="00C80D1A"/>
    <w:rsid w:val="00C81C55"/>
    <w:rsid w:val="00C863C2"/>
    <w:rsid w:val="00C86BDA"/>
    <w:rsid w:val="00C96BC5"/>
    <w:rsid w:val="00CA06BB"/>
    <w:rsid w:val="00CA2AB6"/>
    <w:rsid w:val="00CA4B77"/>
    <w:rsid w:val="00CB05D2"/>
    <w:rsid w:val="00CB574D"/>
    <w:rsid w:val="00CB60EE"/>
    <w:rsid w:val="00CC0B61"/>
    <w:rsid w:val="00CD35E1"/>
    <w:rsid w:val="00CD7641"/>
    <w:rsid w:val="00CE11C0"/>
    <w:rsid w:val="00CE3D26"/>
    <w:rsid w:val="00CF19CC"/>
    <w:rsid w:val="00CF1DB1"/>
    <w:rsid w:val="00CF3DFE"/>
    <w:rsid w:val="00D0299B"/>
    <w:rsid w:val="00D04DC5"/>
    <w:rsid w:val="00D07798"/>
    <w:rsid w:val="00D12B3A"/>
    <w:rsid w:val="00D14A51"/>
    <w:rsid w:val="00D15C16"/>
    <w:rsid w:val="00D16A95"/>
    <w:rsid w:val="00D16D80"/>
    <w:rsid w:val="00D22FDF"/>
    <w:rsid w:val="00D30449"/>
    <w:rsid w:val="00D3528B"/>
    <w:rsid w:val="00D35BB8"/>
    <w:rsid w:val="00D43B7E"/>
    <w:rsid w:val="00D50DE0"/>
    <w:rsid w:val="00D54C73"/>
    <w:rsid w:val="00D56465"/>
    <w:rsid w:val="00D632C1"/>
    <w:rsid w:val="00D65C70"/>
    <w:rsid w:val="00D66543"/>
    <w:rsid w:val="00D74EE1"/>
    <w:rsid w:val="00D804A8"/>
    <w:rsid w:val="00D8657F"/>
    <w:rsid w:val="00D93517"/>
    <w:rsid w:val="00D93F3A"/>
    <w:rsid w:val="00D97F45"/>
    <w:rsid w:val="00DA23E2"/>
    <w:rsid w:val="00DA6382"/>
    <w:rsid w:val="00DB536F"/>
    <w:rsid w:val="00DD1A2F"/>
    <w:rsid w:val="00DE5D0F"/>
    <w:rsid w:val="00DE7F18"/>
    <w:rsid w:val="00DF0375"/>
    <w:rsid w:val="00DF04B8"/>
    <w:rsid w:val="00DF51D0"/>
    <w:rsid w:val="00DF62E6"/>
    <w:rsid w:val="00E2084E"/>
    <w:rsid w:val="00E2232E"/>
    <w:rsid w:val="00E312CC"/>
    <w:rsid w:val="00E3502A"/>
    <w:rsid w:val="00E519DE"/>
    <w:rsid w:val="00E71257"/>
    <w:rsid w:val="00E73D19"/>
    <w:rsid w:val="00E74F6C"/>
    <w:rsid w:val="00E76F58"/>
    <w:rsid w:val="00E85847"/>
    <w:rsid w:val="00E86EFB"/>
    <w:rsid w:val="00EA0D23"/>
    <w:rsid w:val="00EA1163"/>
    <w:rsid w:val="00EA3938"/>
    <w:rsid w:val="00EA69F1"/>
    <w:rsid w:val="00EA79C2"/>
    <w:rsid w:val="00EB0B23"/>
    <w:rsid w:val="00EB17BA"/>
    <w:rsid w:val="00EB4423"/>
    <w:rsid w:val="00EB7893"/>
    <w:rsid w:val="00ED2B92"/>
    <w:rsid w:val="00ED6BA9"/>
    <w:rsid w:val="00F10BD6"/>
    <w:rsid w:val="00F226DE"/>
    <w:rsid w:val="00F258C9"/>
    <w:rsid w:val="00F37BE4"/>
    <w:rsid w:val="00F540CF"/>
    <w:rsid w:val="00F60113"/>
    <w:rsid w:val="00F60EDC"/>
    <w:rsid w:val="00F90F26"/>
    <w:rsid w:val="00F95BA0"/>
    <w:rsid w:val="00FA3DFE"/>
    <w:rsid w:val="00FB3564"/>
    <w:rsid w:val="00FD1885"/>
    <w:rsid w:val="00FE0C8D"/>
    <w:rsid w:val="00FE1CE0"/>
    <w:rsid w:val="00FE38B4"/>
    <w:rsid w:val="00FF23F8"/>
    <w:rsid w:val="00FF4E98"/>
    <w:rsid w:val="00FF66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E6D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ru-RU" w:eastAsia="ru-RU"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rPr>
      <w:sz w:val="20"/>
      <w:szCs w:val="20"/>
    </w:r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28" w:type="dxa"/>
        <w:right w:w="28"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af3">
    <w:name w:val="List Paragraph"/>
    <w:basedOn w:val="a"/>
    <w:uiPriority w:val="34"/>
    <w:qFormat/>
    <w:rsid w:val="00C863C2"/>
    <w:pPr>
      <w:ind w:left="720"/>
      <w:contextualSpacing/>
    </w:pPr>
  </w:style>
  <w:style w:type="paragraph" w:customStyle="1" w:styleId="ConsPlusNormal">
    <w:name w:val="ConsPlusNormal"/>
    <w:rsid w:val="006D636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Theme="minorEastAsia" w:hAnsi="Arial" w:cs="Arial"/>
      <w:color w:val="auto"/>
      <w:sz w:val="20"/>
      <w:szCs w:val="20"/>
    </w:rPr>
  </w:style>
  <w:style w:type="paragraph" w:styleId="af4">
    <w:name w:val="Balloon Text"/>
    <w:basedOn w:val="a"/>
    <w:link w:val="af5"/>
    <w:uiPriority w:val="99"/>
    <w:semiHidden/>
    <w:unhideWhenUsed/>
    <w:rsid w:val="006472EB"/>
    <w:rPr>
      <w:rFonts w:ascii="Segoe UI" w:hAnsi="Segoe UI" w:cs="Segoe UI"/>
      <w:sz w:val="18"/>
      <w:szCs w:val="18"/>
    </w:rPr>
  </w:style>
  <w:style w:type="character" w:customStyle="1" w:styleId="af5">
    <w:name w:val="Текст выноски Знак"/>
    <w:basedOn w:val="a0"/>
    <w:link w:val="af4"/>
    <w:uiPriority w:val="99"/>
    <w:semiHidden/>
    <w:rsid w:val="006472EB"/>
    <w:rPr>
      <w:rFonts w:ascii="Segoe UI" w:hAnsi="Segoe UI" w:cs="Segoe UI"/>
      <w:sz w:val="18"/>
      <w:szCs w:val="18"/>
    </w:rPr>
  </w:style>
  <w:style w:type="table" w:styleId="af6">
    <w:name w:val="Table Grid"/>
    <w:basedOn w:val="a1"/>
    <w:uiPriority w:val="39"/>
    <w:rsid w:val="00BD4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A2436A"/>
    <w:rPr>
      <w:color w:val="0000FF"/>
      <w:u w:val="single"/>
    </w:rPr>
  </w:style>
  <w:style w:type="character" w:styleId="af8">
    <w:name w:val="FollowedHyperlink"/>
    <w:basedOn w:val="a0"/>
    <w:uiPriority w:val="99"/>
    <w:semiHidden/>
    <w:unhideWhenUsed/>
    <w:rsid w:val="00A2436A"/>
    <w:rPr>
      <w:color w:val="800080"/>
      <w:u w:val="single"/>
    </w:rPr>
  </w:style>
  <w:style w:type="paragraph" w:customStyle="1" w:styleId="msonormal0">
    <w:name w:val="msonormal"/>
    <w:basedOn w:val="a"/>
    <w:rsid w:val="00A2436A"/>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rPr>
  </w:style>
  <w:style w:type="paragraph" w:customStyle="1" w:styleId="xl65">
    <w:name w:val="xl65"/>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pPr>
    <w:rPr>
      <w:rFonts w:ascii="Arial" w:eastAsia="Times New Roman" w:hAnsi="Arial" w:cs="Arial"/>
      <w:color w:val="auto"/>
      <w:sz w:val="22"/>
      <w:szCs w:val="22"/>
    </w:rPr>
  </w:style>
  <w:style w:type="paragraph" w:customStyle="1" w:styleId="xl66">
    <w:name w:val="xl66"/>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right"/>
    </w:pPr>
    <w:rPr>
      <w:rFonts w:ascii="Arial" w:eastAsia="Times New Roman" w:hAnsi="Arial" w:cs="Arial"/>
      <w:color w:val="auto"/>
      <w:sz w:val="22"/>
      <w:szCs w:val="22"/>
    </w:rPr>
  </w:style>
  <w:style w:type="paragraph" w:customStyle="1" w:styleId="xl67">
    <w:name w:val="xl67"/>
    <w:basedOn w:val="a"/>
    <w:rsid w:val="00A2436A"/>
    <w:pPr>
      <w:widowControl/>
      <w:pBdr>
        <w:top w:val="none" w:sz="0" w:space="0" w:color="auto"/>
        <w:left w:val="none" w:sz="0" w:space="0" w:color="auto"/>
        <w:bottom w:val="none" w:sz="0" w:space="0" w:color="auto"/>
        <w:right w:val="none" w:sz="0" w:space="0" w:color="auto"/>
        <w:between w:val="none" w:sz="0" w:space="0" w:color="auto"/>
      </w:pBdr>
      <w:shd w:val="clear" w:color="000000" w:fill="FFFF00"/>
      <w:spacing w:before="100" w:beforeAutospacing="1" w:after="100" w:afterAutospacing="1"/>
    </w:pPr>
    <w:rPr>
      <w:rFonts w:ascii="Times New Roman" w:eastAsia="Times New Roman" w:hAnsi="Times New Roman" w:cs="Times New Roman"/>
      <w:color w:val="auto"/>
    </w:rPr>
  </w:style>
  <w:style w:type="paragraph" w:customStyle="1" w:styleId="xl68">
    <w:name w:val="xl68"/>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b/>
      <w:bCs/>
      <w:color w:val="auto"/>
      <w:sz w:val="26"/>
      <w:szCs w:val="26"/>
    </w:rPr>
  </w:style>
  <w:style w:type="paragraph" w:customStyle="1" w:styleId="xl69">
    <w:name w:val="xl69"/>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color w:val="auto"/>
      <w:sz w:val="26"/>
      <w:szCs w:val="26"/>
    </w:rPr>
  </w:style>
  <w:style w:type="paragraph" w:customStyle="1" w:styleId="xl70">
    <w:name w:val="xl70"/>
    <w:basedOn w:val="a"/>
    <w:rsid w:val="00A2436A"/>
    <w:pPr>
      <w:widowControl/>
      <w:pBdr>
        <w:top w:val="single" w:sz="4" w:space="0" w:color="auto"/>
        <w:left w:val="single" w:sz="4"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1">
    <w:name w:val="xl71"/>
    <w:basedOn w:val="a"/>
    <w:rsid w:val="00A2436A"/>
    <w:pPr>
      <w:widowControl/>
      <w:pBdr>
        <w:top w:val="single" w:sz="4" w:space="0" w:color="auto"/>
        <w:left w:val="none" w:sz="0"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2">
    <w:name w:val="xl72"/>
    <w:basedOn w:val="a"/>
    <w:rsid w:val="00A2436A"/>
    <w:pPr>
      <w:widowControl/>
      <w:pBdr>
        <w:top w:val="single" w:sz="4" w:space="0" w:color="auto"/>
        <w:left w:val="none" w:sz="0" w:space="0" w:color="auto"/>
        <w:bottom w:val="single" w:sz="4" w:space="0" w:color="auto"/>
        <w:right w:val="single" w:sz="4"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styleId="af9">
    <w:name w:val="header"/>
    <w:basedOn w:val="a"/>
    <w:link w:val="afa"/>
    <w:uiPriority w:val="99"/>
    <w:unhideWhenUsed/>
    <w:rsid w:val="00257399"/>
    <w:pPr>
      <w:tabs>
        <w:tab w:val="center" w:pos="4677"/>
        <w:tab w:val="right" w:pos="9355"/>
      </w:tabs>
    </w:pPr>
  </w:style>
  <w:style w:type="character" w:customStyle="1" w:styleId="afa">
    <w:name w:val="Верхний колонтитул Знак"/>
    <w:basedOn w:val="a0"/>
    <w:link w:val="af9"/>
    <w:uiPriority w:val="99"/>
    <w:rsid w:val="00257399"/>
  </w:style>
  <w:style w:type="paragraph" w:styleId="afb">
    <w:name w:val="footer"/>
    <w:basedOn w:val="a"/>
    <w:link w:val="afc"/>
    <w:uiPriority w:val="99"/>
    <w:unhideWhenUsed/>
    <w:rsid w:val="00257399"/>
    <w:pPr>
      <w:tabs>
        <w:tab w:val="center" w:pos="4677"/>
        <w:tab w:val="right" w:pos="9355"/>
      </w:tabs>
    </w:pPr>
  </w:style>
  <w:style w:type="character" w:customStyle="1" w:styleId="afc">
    <w:name w:val="Нижний колонтитул Знак"/>
    <w:basedOn w:val="a0"/>
    <w:link w:val="afb"/>
    <w:uiPriority w:val="99"/>
    <w:rsid w:val="00257399"/>
  </w:style>
  <w:style w:type="character" w:styleId="afd">
    <w:name w:val="annotation reference"/>
    <w:basedOn w:val="a0"/>
    <w:uiPriority w:val="99"/>
    <w:semiHidden/>
    <w:unhideWhenUsed/>
    <w:rsid w:val="002F218E"/>
    <w:rPr>
      <w:sz w:val="16"/>
      <w:szCs w:val="16"/>
    </w:rPr>
  </w:style>
  <w:style w:type="paragraph" w:styleId="afe">
    <w:name w:val="annotation text"/>
    <w:basedOn w:val="a"/>
    <w:link w:val="aff"/>
    <w:uiPriority w:val="99"/>
    <w:semiHidden/>
    <w:unhideWhenUsed/>
    <w:rsid w:val="002F218E"/>
    <w:rPr>
      <w:sz w:val="20"/>
      <w:szCs w:val="20"/>
    </w:rPr>
  </w:style>
  <w:style w:type="character" w:customStyle="1" w:styleId="aff">
    <w:name w:val="Текст примечания Знак"/>
    <w:basedOn w:val="a0"/>
    <w:link w:val="afe"/>
    <w:uiPriority w:val="99"/>
    <w:semiHidden/>
    <w:rsid w:val="002F218E"/>
    <w:rPr>
      <w:sz w:val="20"/>
      <w:szCs w:val="20"/>
    </w:rPr>
  </w:style>
  <w:style w:type="paragraph" w:styleId="aff0">
    <w:name w:val="annotation subject"/>
    <w:basedOn w:val="afe"/>
    <w:next w:val="afe"/>
    <w:link w:val="aff1"/>
    <w:uiPriority w:val="99"/>
    <w:semiHidden/>
    <w:unhideWhenUsed/>
    <w:rsid w:val="002F218E"/>
    <w:rPr>
      <w:b/>
      <w:bCs/>
    </w:rPr>
  </w:style>
  <w:style w:type="character" w:customStyle="1" w:styleId="aff1">
    <w:name w:val="Тема примечания Знак"/>
    <w:basedOn w:val="aff"/>
    <w:link w:val="aff0"/>
    <w:uiPriority w:val="99"/>
    <w:semiHidden/>
    <w:rsid w:val="002F218E"/>
    <w:rPr>
      <w:b/>
      <w:bCs/>
      <w:sz w:val="20"/>
      <w:szCs w:val="20"/>
    </w:rPr>
  </w:style>
  <w:style w:type="table" w:customStyle="1" w:styleId="10">
    <w:name w:val="Сетка таблицы светлая1"/>
    <w:basedOn w:val="a1"/>
    <w:uiPriority w:val="40"/>
    <w:rsid w:val="00CA2A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Основной текст (2)_"/>
    <w:link w:val="21"/>
    <w:locked/>
    <w:rsid w:val="00875BD3"/>
    <w:rPr>
      <w:rFonts w:ascii="Times New Roman" w:hAnsi="Times New Roman" w:cs="Times New Roman"/>
      <w:sz w:val="23"/>
      <w:szCs w:val="23"/>
      <w:shd w:val="clear" w:color="auto" w:fill="FFFFFF"/>
    </w:rPr>
  </w:style>
  <w:style w:type="paragraph" w:customStyle="1" w:styleId="21">
    <w:name w:val="Основной текст (2)"/>
    <w:basedOn w:val="a"/>
    <w:link w:val="20"/>
    <w:rsid w:val="00875BD3"/>
    <w:pPr>
      <w:widowControl/>
      <w:pBdr>
        <w:top w:val="none" w:sz="0" w:space="0" w:color="auto"/>
        <w:left w:val="none" w:sz="0" w:space="0" w:color="auto"/>
        <w:bottom w:val="none" w:sz="0" w:space="0" w:color="auto"/>
        <w:right w:val="none" w:sz="0" w:space="0" w:color="auto"/>
        <w:between w:val="none" w:sz="0" w:space="0" w:color="auto"/>
      </w:pBdr>
      <w:shd w:val="clear" w:color="auto" w:fill="FFFFFF"/>
      <w:spacing w:after="300" w:line="240" w:lineRule="atLeast"/>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08755">
      <w:bodyDiv w:val="1"/>
      <w:marLeft w:val="0"/>
      <w:marRight w:val="0"/>
      <w:marTop w:val="0"/>
      <w:marBottom w:val="0"/>
      <w:divBdr>
        <w:top w:val="none" w:sz="0" w:space="0" w:color="auto"/>
        <w:left w:val="none" w:sz="0" w:space="0" w:color="auto"/>
        <w:bottom w:val="none" w:sz="0" w:space="0" w:color="auto"/>
        <w:right w:val="none" w:sz="0" w:space="0" w:color="auto"/>
      </w:divBdr>
    </w:div>
    <w:div w:id="132259081">
      <w:bodyDiv w:val="1"/>
      <w:marLeft w:val="0"/>
      <w:marRight w:val="0"/>
      <w:marTop w:val="0"/>
      <w:marBottom w:val="0"/>
      <w:divBdr>
        <w:top w:val="none" w:sz="0" w:space="0" w:color="auto"/>
        <w:left w:val="none" w:sz="0" w:space="0" w:color="auto"/>
        <w:bottom w:val="none" w:sz="0" w:space="0" w:color="auto"/>
        <w:right w:val="none" w:sz="0" w:space="0" w:color="auto"/>
      </w:divBdr>
    </w:div>
    <w:div w:id="185605507">
      <w:bodyDiv w:val="1"/>
      <w:marLeft w:val="0"/>
      <w:marRight w:val="0"/>
      <w:marTop w:val="0"/>
      <w:marBottom w:val="0"/>
      <w:divBdr>
        <w:top w:val="none" w:sz="0" w:space="0" w:color="auto"/>
        <w:left w:val="none" w:sz="0" w:space="0" w:color="auto"/>
        <w:bottom w:val="none" w:sz="0" w:space="0" w:color="auto"/>
        <w:right w:val="none" w:sz="0" w:space="0" w:color="auto"/>
      </w:divBdr>
    </w:div>
    <w:div w:id="399670718">
      <w:bodyDiv w:val="1"/>
      <w:marLeft w:val="0"/>
      <w:marRight w:val="0"/>
      <w:marTop w:val="0"/>
      <w:marBottom w:val="0"/>
      <w:divBdr>
        <w:top w:val="none" w:sz="0" w:space="0" w:color="auto"/>
        <w:left w:val="none" w:sz="0" w:space="0" w:color="auto"/>
        <w:bottom w:val="none" w:sz="0" w:space="0" w:color="auto"/>
        <w:right w:val="none" w:sz="0" w:space="0" w:color="auto"/>
      </w:divBdr>
    </w:div>
    <w:div w:id="442457249">
      <w:bodyDiv w:val="1"/>
      <w:marLeft w:val="0"/>
      <w:marRight w:val="0"/>
      <w:marTop w:val="0"/>
      <w:marBottom w:val="0"/>
      <w:divBdr>
        <w:top w:val="none" w:sz="0" w:space="0" w:color="auto"/>
        <w:left w:val="none" w:sz="0" w:space="0" w:color="auto"/>
        <w:bottom w:val="none" w:sz="0" w:space="0" w:color="auto"/>
        <w:right w:val="none" w:sz="0" w:space="0" w:color="auto"/>
      </w:divBdr>
    </w:div>
    <w:div w:id="1331329789">
      <w:bodyDiv w:val="1"/>
      <w:marLeft w:val="0"/>
      <w:marRight w:val="0"/>
      <w:marTop w:val="0"/>
      <w:marBottom w:val="0"/>
      <w:divBdr>
        <w:top w:val="none" w:sz="0" w:space="0" w:color="auto"/>
        <w:left w:val="none" w:sz="0" w:space="0" w:color="auto"/>
        <w:bottom w:val="none" w:sz="0" w:space="0" w:color="auto"/>
        <w:right w:val="none" w:sz="0" w:space="0" w:color="auto"/>
      </w:divBdr>
    </w:div>
    <w:div w:id="1632126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AFB56-459E-4A03-886A-ACFA5C4DB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3672</Words>
  <Characters>20935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2021-10-01T10:35:00Z</dcterms:created>
  <dcterms:modified xsi:type="dcterms:W3CDTF">2022-11-30T15:37:00Z</dcterms:modified>
</cp:coreProperties>
</file>